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r w:rsidRPr="001062CB">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3" name="Prostokąt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1C60A" id="Prostokąt 3"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uf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Ck7kuf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1062CB" w:rsidRPr="001062CB" w:rsidRDefault="001062CB" w:rsidP="001062CB">
      <w:pPr>
        <w:spacing w:before="160" w:line="240" w:lineRule="auto"/>
        <w:rPr>
          <w:rFonts w:ascii="Times New Roman" w:eastAsia="Times New Roman" w:hAnsi="Times New Roman" w:cs="Times New Roman"/>
          <w:sz w:val="24"/>
          <w:szCs w:val="24"/>
          <w:lang w:eastAsia="pl-PL"/>
        </w:rPr>
      </w:pPr>
      <w:r w:rsidRPr="001062CB">
        <w:rPr>
          <w:rFonts w:ascii="Calibri" w:eastAsia="Times New Roman" w:hAnsi="Calibri" w:cs="Calibri"/>
          <w:b/>
          <w:bCs/>
          <w:color w:val="385623"/>
          <w:sz w:val="48"/>
          <w:szCs w:val="48"/>
          <w:lang w:eastAsia="pl-PL"/>
        </w:rPr>
        <w:t>TÉRMINOS Y CONDICIONES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color w:val="385623"/>
          <w:sz w:val="48"/>
          <w:szCs w:val="48"/>
          <w:lang w:eastAsia="pl-PL"/>
        </w:rPr>
        <w:t>DEL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color w:val="385623"/>
          <w:sz w:val="48"/>
          <w:szCs w:val="48"/>
          <w:lang w:eastAsia="pl-PL"/>
        </w:rPr>
        <w:t>SERVICIO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color w:val="385623"/>
          <w:sz w:val="48"/>
          <w:szCs w:val="48"/>
          <w:lang w:eastAsia="pl-PL"/>
        </w:rPr>
        <w:t>DE INTERNET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color w:val="385623"/>
          <w:sz w:val="72"/>
          <w:szCs w:val="72"/>
          <w:lang w:eastAsia="pl-PL"/>
        </w:rPr>
        <w:t>ETRANSPORTY.PL</w:t>
      </w:r>
      <w:r w:rsidRPr="001062CB">
        <w:rPr>
          <w:rFonts w:ascii="Times New Roman" w:eastAsia="Times New Roman" w:hAnsi="Times New Roman" w:cs="Times New Roman"/>
          <w:sz w:val="24"/>
          <w:szCs w:val="24"/>
          <w:lang w:eastAsia="pl-PL"/>
        </w:rPr>
        <w:t xml:space="preserve"> </w:t>
      </w:r>
      <w:r w:rsidRPr="001062CB">
        <w:rPr>
          <w:rFonts w:ascii="Times New Roman" w:eastAsia="Times New Roman" w:hAnsi="Times New Roman" w:cs="Times New Roman"/>
          <w:sz w:val="24"/>
          <w:szCs w:val="24"/>
          <w:lang w:eastAsia="pl-PL"/>
        </w:rPr>
        <w:br/>
      </w:r>
      <w:r w:rsidRPr="001062CB">
        <w:rPr>
          <w:rFonts w:ascii="Calibri" w:eastAsia="Times New Roman" w:hAnsi="Calibri" w:cs="Calibri"/>
          <w:b/>
          <w:bCs/>
          <w:color w:val="385623"/>
          <w:sz w:val="40"/>
          <w:szCs w:val="40"/>
          <w:lang w:eastAsia="pl-PL"/>
        </w:rPr>
        <w:t>SERVICIO DE AVISO</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before="160" w:line="240" w:lineRule="auto"/>
        <w:rPr>
          <w:rFonts w:ascii="Times New Roman" w:eastAsia="Times New Roman" w:hAnsi="Times New Roman" w:cs="Times New Roman"/>
          <w:sz w:val="24"/>
          <w:szCs w:val="24"/>
          <w:lang w:eastAsia="pl-PL"/>
        </w:rPr>
      </w:pPr>
      <w:r w:rsidRPr="001062CB">
        <w:rPr>
          <w:rFonts w:ascii="Calibri" w:eastAsia="Times New Roman" w:hAnsi="Calibri" w:cs="Calibri"/>
          <w:b/>
          <w:bCs/>
          <w:color w:val="385623"/>
          <w:sz w:val="28"/>
          <w:szCs w:val="28"/>
          <w:lang w:eastAsia="pl-PL"/>
        </w:rPr>
        <w:t> </w:t>
      </w:r>
    </w:p>
    <w:p w:rsidR="001062CB" w:rsidRPr="001062CB" w:rsidRDefault="001062CB" w:rsidP="001062CB">
      <w:pPr>
        <w:spacing w:before="120"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Le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agradecemos por</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visitar nuestro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servicio de Internet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proporcionado en</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la dirección de Internet.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http: //</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etransporty.pl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 adelante como "</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sz w:val="20"/>
          <w:szCs w:val="20"/>
          <w:lang w:eastAsia="pl-PL"/>
        </w:rPr>
        <w:t>Etransporty.pl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 "</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sz w:val="20"/>
          <w:szCs w:val="20"/>
          <w:lang w:eastAsia="pl-PL"/>
        </w:rPr>
        <w:t>Sitio web</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sz w:val="20"/>
          <w:szCs w:val="20"/>
          <w:lang w:eastAsia="pl-PL"/>
        </w:rPr>
        <w:t>Etransporty.pl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un sitio web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publicidad</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Sitio web</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permite a los usuarios de sus destinatarios, entre otros, agregó</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y editar,</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examinar y buscar los anuncios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con una gama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servicios de transporte.</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La información contenida en los anuncios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 el sitio web es solo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para fines informativos y no constituye una oferta en el sentido del art.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66 § 1 del Código Civil.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El propósito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concluir un acuerdo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compra o uso.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a partir del tema contenido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 un</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anuncio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determinado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siempre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es necesario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ponerse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contacto con el anunciante que ya se encuentra fuera del sitio web</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y establecer los detalles de las partes interesadas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El propietario del sitio web no es el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autor de los anuncios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publicados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 el sitio web</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por</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sus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destinatarios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p>
    <w:p w:rsidR="001062CB" w:rsidRPr="001062CB" w:rsidRDefault="001062CB" w:rsidP="001062CB">
      <w:pPr>
        <w:spacing w:after="12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La fórmula de estos reglamentos supone el establecimiento de términos y condiciones generales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uso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del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Servicio de Internet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Las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siguientes condiciones de cotización, en el caso de una decisión</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por parte del cliente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en el</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uso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Etransporty.pl, en particular las normas regulan</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el uso del sitio Web,</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incluyendo k</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westie nuestra responsabilidad.</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sz w:val="20"/>
          <w:szCs w:val="20"/>
          <w:lang w:eastAsia="pl-PL"/>
        </w:rPr>
        <w:t>Te invito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sz w:val="20"/>
          <w:szCs w:val="20"/>
          <w:lang w:eastAsia="pl-PL"/>
        </w:rPr>
        <w:t>a leer las reglas.</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sz w:val="20"/>
          <w:szCs w:val="20"/>
          <w:lang w:eastAsia="pl-PL"/>
        </w:rPr>
        <w:t>Equipo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sz w:val="20"/>
          <w:szCs w:val="20"/>
          <w:lang w:eastAsia="pl-PL"/>
        </w:rPr>
        <w:t>Etransporty.pl</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pBdr>
          <w:bottom w:val="single" w:sz="6" w:space="1" w:color="000000"/>
        </w:pBd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12"/>
          <w:szCs w:val="12"/>
          <w:lang w:eastAsia="pl-PL"/>
        </w:rPr>
        <w:t>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1)</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Acerca de nosotros</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El propietario 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Etransporty.pl es</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sz w:val="20"/>
          <w:szCs w:val="20"/>
          <w:lang w:eastAsia="pl-PL"/>
        </w:rPr>
        <w:t>P2 POLSKA SPÓŁKA Z</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OGRANICZONĄ ODPOWIEDZIALNOŚCIA</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con domicilio social en Trzebownisko (dirección: Trzebownisko 4, 36-001 Trzebownisko), inscrito en el Registro de Empresarios del Registro del Tribunal Nacional con el número 000062141434;</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tribunal de registro en el que se conserva la documentación de la empresa: Tribunal de Distrito de Rzeszów, XII Departamento de Comercio del Registro del Tribunal Nacional, número de NIP: 7941822123 y REGON: 364610423, dirección de correo electrónico: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2)</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DEFINICIONES</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numPr>
          <w:ilvl w:val="0"/>
          <w:numId w:val="1"/>
        </w:numPr>
        <w:spacing w:after="0" w:line="240" w:lineRule="auto"/>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Las definiciones utilizadas en este Reglamento significan: </w:t>
      </w:r>
    </w:p>
    <w:p w:rsidR="001062CB" w:rsidRPr="001062CB" w:rsidRDefault="001062CB" w:rsidP="001062CB">
      <w:pPr>
        <w:numPr>
          <w:ilvl w:val="1"/>
          <w:numId w:val="1"/>
        </w:numPr>
        <w:spacing w:after="0" w:line="240" w:lineRule="auto"/>
        <w:ind w:left="729"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LISTA DE PRECIOS</w:t>
      </w:r>
      <w:r w:rsidRPr="001062CB">
        <w:rPr>
          <w:rFonts w:ascii="Calibri" w:eastAsia="Times New Roman" w:hAnsi="Calibri" w:cs="Calibri"/>
          <w:sz w:val="20"/>
          <w:szCs w:val="20"/>
          <w:lang w:eastAsia="pl-PL"/>
        </w:rPr>
        <w:t xml:space="preserve"> : una lista de precios para utilizar las funcionalidades de pago del sitio web disponible en el sitio web : www.etransporty.pl/cennik . </w:t>
      </w:r>
    </w:p>
    <w:p w:rsidR="001062CB" w:rsidRPr="001062CB" w:rsidRDefault="001062CB" w:rsidP="001062CB">
      <w:pPr>
        <w:numPr>
          <w:ilvl w:val="1"/>
          <w:numId w:val="1"/>
        </w:numPr>
        <w:spacing w:after="0" w:line="240" w:lineRule="auto"/>
        <w:ind w:left="738" w:firstLine="0"/>
        <w:jc w:val="both"/>
        <w:rPr>
          <w:rFonts w:ascii="Calibri" w:eastAsia="Times New Roman" w:hAnsi="Calibri" w:cs="Calibri"/>
          <w:b/>
          <w:bCs/>
          <w:sz w:val="20"/>
          <w:szCs w:val="20"/>
          <w:lang w:eastAsia="pl-PL"/>
        </w:rPr>
      </w:pPr>
      <w:r w:rsidRPr="001062CB">
        <w:rPr>
          <w:rFonts w:ascii="Calibri" w:eastAsia="Times New Roman" w:hAnsi="Calibri" w:cs="Calibri"/>
          <w:b/>
          <w:bCs/>
          <w:sz w:val="20"/>
          <w:szCs w:val="20"/>
          <w:lang w:eastAsia="pl-PL"/>
        </w:rPr>
        <w:t xml:space="preserve">CAJA DE ANUNCIOS - servicio electrónico, tablones de anuncios a disposición de los clientes, que la publica en el anuncio de la demanda de transporte, con el fin de cooperar.   </w:t>
      </w:r>
    </w:p>
    <w:p w:rsidR="001062CB" w:rsidRPr="001062CB" w:rsidRDefault="001062CB" w:rsidP="001062CB">
      <w:pPr>
        <w:numPr>
          <w:ilvl w:val="1"/>
          <w:numId w:val="1"/>
        </w:numPr>
        <w:spacing w:after="0" w:line="240" w:lineRule="auto"/>
        <w:ind w:left="724"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CÓDIGO CIVIL</w:t>
      </w:r>
      <w:r w:rsidRPr="001062CB">
        <w:rPr>
          <w:rFonts w:ascii="Calibri" w:eastAsia="Times New Roman" w:hAnsi="Calibri" w:cs="Calibri"/>
          <w:sz w:val="20"/>
          <w:szCs w:val="20"/>
          <w:lang w:eastAsia="pl-PL"/>
        </w:rPr>
        <w:t xml:space="preserve"> - el Código Civil del 23 de abril de 1964 (Revista de Leyes No. 16, artículo 93, según enmendado). </w:t>
      </w:r>
    </w:p>
    <w:p w:rsidR="001062CB" w:rsidRPr="001062CB" w:rsidRDefault="001062CB" w:rsidP="001062CB">
      <w:pPr>
        <w:numPr>
          <w:ilvl w:val="1"/>
          <w:numId w:val="1"/>
        </w:numPr>
        <w:spacing w:after="0" w:line="240" w:lineRule="auto"/>
        <w:ind w:left="741"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lastRenderedPageBreak/>
        <w:t>CUENTA</w:t>
      </w:r>
      <w:r w:rsidRPr="001062CB">
        <w:rPr>
          <w:rFonts w:ascii="Calibri" w:eastAsia="Times New Roman" w:hAnsi="Calibri" w:cs="Calibri"/>
          <w:sz w:val="20"/>
          <w:szCs w:val="20"/>
          <w:lang w:eastAsia="pl-PL"/>
        </w:rPr>
        <w:t xml:space="preserve"> - Servicio electrónico, marcado con una dirección de correo electrónico individual (dirección de correo electrónico) y una contraseña proporcionada por el Usuario del Servicio, un conjunto de recursos y funcionalidades disponibles en el sistema de teleinformación del Proveedor del Servicio, en el que se recopilan los datos recopilados por el Cliente y la información sobre sus actividades . En el sitio web, se destacan la cuenta del remitente y la cuenta del operador. </w:t>
      </w:r>
    </w:p>
    <w:p w:rsidR="001062CB" w:rsidRPr="001062CB" w:rsidRDefault="001062CB" w:rsidP="001062CB">
      <w:pPr>
        <w:numPr>
          <w:ilvl w:val="1"/>
          <w:numId w:val="1"/>
        </w:numPr>
        <w:spacing w:after="0" w:line="240" w:lineRule="auto"/>
        <w:ind w:left="729"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NEWSLETTER</w:t>
      </w:r>
      <w:r w:rsidRPr="001062CB">
        <w:rPr>
          <w:rFonts w:ascii="Calibri" w:eastAsia="Times New Roman" w:hAnsi="Calibri" w:cs="Calibri"/>
          <w:sz w:val="20"/>
          <w:szCs w:val="20"/>
          <w:lang w:eastAsia="pl-PL"/>
        </w:rPr>
        <w:t xml:space="preserve"> - Servicio electrónico, servicio de distribución electrónica proporcionado por el Proveedor de servicios por correo electrónico, que permite a todos los destinatarios del Servicio recibir automáticamente del Servicio el contenido cíclico de las ediciones posteriores del boletín que contiene información sobre nuevos productos y promociones en el sitio web . </w:t>
      </w:r>
    </w:p>
    <w:p w:rsidR="001062CB" w:rsidRPr="001062CB" w:rsidRDefault="001062CB" w:rsidP="001062CB">
      <w:pPr>
        <w:numPr>
          <w:ilvl w:val="1"/>
          <w:numId w:val="1"/>
        </w:numPr>
        <w:spacing w:after="0" w:line="240" w:lineRule="auto"/>
        <w:ind w:left="699"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AVISO</w:t>
      </w:r>
      <w:r w:rsidRPr="001062CB">
        <w:rPr>
          <w:rFonts w:ascii="Calibri" w:eastAsia="Times New Roman" w:hAnsi="Calibri" w:cs="Calibri"/>
          <w:sz w:val="20"/>
          <w:szCs w:val="20"/>
          <w:lang w:eastAsia="pl-PL"/>
        </w:rPr>
        <w:t xml:space="preserve"> - cualquier tipo de publicidad y el usuario del servicio publicado por él en el sitio web independientemente de su nombre , incluidos los anuncios de la invitación para celebrar un contrato de venta / contrato de transporte , publicado por él en la sección correspondiente del sitio web. Los anuncios en el sitio web son sólo para fines informativos y no constituye una oferta ± en el sentido del art. 66 § 1 del Código Civil . </w:t>
      </w:r>
    </w:p>
    <w:p w:rsidR="001062CB" w:rsidRPr="001062CB" w:rsidRDefault="001062CB" w:rsidP="001062CB">
      <w:pPr>
        <w:numPr>
          <w:ilvl w:val="1"/>
          <w:numId w:val="1"/>
        </w:numPr>
        <w:spacing w:after="0" w:line="240" w:lineRule="auto"/>
        <w:ind w:left="734"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DERECHO</w:t>
      </w:r>
      <w:r w:rsidRPr="001062CB">
        <w:rPr>
          <w:rFonts w:ascii="Calibri" w:eastAsia="Times New Roman" w:hAnsi="Calibri" w:cs="Calibri"/>
          <w:sz w:val="20"/>
          <w:szCs w:val="20"/>
          <w:lang w:eastAsia="pl-PL"/>
        </w:rPr>
        <w:t xml:space="preserve"> DE </w:t>
      </w:r>
      <w:r w:rsidRPr="001062CB">
        <w:rPr>
          <w:rFonts w:ascii="Calibri" w:eastAsia="Times New Roman" w:hAnsi="Calibri" w:cs="Calibri"/>
          <w:b/>
          <w:bCs/>
          <w:sz w:val="20"/>
          <w:szCs w:val="20"/>
          <w:lang w:eastAsia="pl-PL"/>
        </w:rPr>
        <w:t>AUTOR</w:t>
      </w:r>
      <w:r w:rsidRPr="001062CB">
        <w:rPr>
          <w:rFonts w:ascii="Calibri" w:eastAsia="Times New Roman" w:hAnsi="Calibri" w:cs="Calibri"/>
          <w:sz w:val="20"/>
          <w:szCs w:val="20"/>
          <w:lang w:eastAsia="pl-PL"/>
        </w:rPr>
        <w:t xml:space="preserve"> - Ley de derechos de autor y derechos afines del 4 de febrero de 1994 (Revista de Leyes No. 24, artículo 83, según enmendada) </w:t>
      </w:r>
    </w:p>
    <w:p w:rsidR="001062CB" w:rsidRPr="001062CB" w:rsidRDefault="001062CB" w:rsidP="001062CB">
      <w:pPr>
        <w:numPr>
          <w:ilvl w:val="1"/>
          <w:numId w:val="1"/>
        </w:numPr>
        <w:spacing w:after="0" w:line="240" w:lineRule="auto"/>
        <w:ind w:left="747"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REGLAMENTOS</w:t>
      </w:r>
      <w:r w:rsidRPr="001062CB">
        <w:rPr>
          <w:rFonts w:ascii="Calibri" w:eastAsia="Times New Roman" w:hAnsi="Calibri" w:cs="Calibri"/>
          <w:sz w:val="20"/>
          <w:szCs w:val="20"/>
          <w:lang w:eastAsia="pl-PL"/>
        </w:rPr>
        <w:t xml:space="preserve"> - estos reglamentos del sitio web. </w:t>
      </w:r>
    </w:p>
    <w:p w:rsidR="001062CB" w:rsidRPr="001062CB" w:rsidRDefault="001062CB" w:rsidP="001062CB">
      <w:pPr>
        <w:numPr>
          <w:ilvl w:val="1"/>
          <w:numId w:val="1"/>
        </w:numPr>
        <w:spacing w:after="0" w:line="240" w:lineRule="auto"/>
        <w:ind w:left="691"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SITIO WEB, SERVICIO,</w:t>
      </w:r>
      <w:r w:rsidRPr="001062CB">
        <w:rPr>
          <w:rFonts w:ascii="Calibri" w:eastAsia="Times New Roman" w:hAnsi="Calibri" w:cs="Calibri"/>
          <w:sz w:val="20"/>
          <w:szCs w:val="20"/>
          <w:lang w:eastAsia="pl-PL"/>
        </w:rPr>
        <w:t xml:space="preserve"> </w:t>
      </w:r>
      <w:r w:rsidRPr="001062CB">
        <w:rPr>
          <w:rFonts w:ascii="Calibri" w:eastAsia="Times New Roman" w:hAnsi="Calibri" w:cs="Calibri"/>
          <w:b/>
          <w:bCs/>
          <w:sz w:val="20"/>
          <w:szCs w:val="20"/>
          <w:lang w:eastAsia="pl-PL"/>
        </w:rPr>
        <w:t>ETRANSPORTY.PL</w:t>
      </w:r>
      <w:r w:rsidRPr="001062CB">
        <w:rPr>
          <w:rFonts w:ascii="Calibri" w:eastAsia="Times New Roman" w:hAnsi="Calibri" w:cs="Calibri"/>
          <w:sz w:val="20"/>
          <w:szCs w:val="20"/>
          <w:lang w:eastAsia="pl-PL"/>
        </w:rPr>
        <w:t xml:space="preserve"> : el sitio web del Proveedor de servicios disponible en las direcciones de Internet y http: // etransporty.pl . </w:t>
      </w:r>
    </w:p>
    <w:p w:rsidR="001062CB" w:rsidRPr="001062CB" w:rsidRDefault="001062CB" w:rsidP="001062CB">
      <w:pPr>
        <w:numPr>
          <w:ilvl w:val="1"/>
          <w:numId w:val="1"/>
        </w:numPr>
        <w:spacing w:after="0" w:line="240" w:lineRule="auto"/>
        <w:ind w:left="689"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SERVICIO ELECTRÓNICO</w:t>
      </w:r>
      <w:r w:rsidRPr="001062CB">
        <w:rPr>
          <w:rFonts w:ascii="Calibri" w:eastAsia="Times New Roman" w:hAnsi="Calibri" w:cs="Calibri"/>
          <w:sz w:val="20"/>
          <w:szCs w:val="20"/>
          <w:lang w:eastAsia="pl-PL"/>
        </w:rPr>
        <w:t xml:space="preserve"> : un servicio proporcionado electrónicamente por el Proveedor de Servicios al Cliente a través del sitio web de acuerdo con el Reglamento. </w:t>
      </w:r>
    </w:p>
    <w:p w:rsidR="001062CB" w:rsidRPr="001062CB" w:rsidRDefault="001062CB" w:rsidP="001062CB">
      <w:pPr>
        <w:numPr>
          <w:ilvl w:val="1"/>
          <w:numId w:val="1"/>
        </w:numPr>
        <w:spacing w:after="0" w:line="240" w:lineRule="auto"/>
        <w:ind w:left="737"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USUARIO DE SERVICIO</w:t>
      </w:r>
      <w:r w:rsidRPr="001062CB">
        <w:rPr>
          <w:rFonts w:ascii="Calibri" w:eastAsia="Times New Roman" w:hAnsi="Calibri" w:cs="Calibri"/>
          <w:sz w:val="20"/>
          <w:szCs w:val="20"/>
          <w:lang w:eastAsia="pl-PL"/>
        </w:rPr>
        <w:t xml:space="preserve"> : (1) una persona física con plena capacidad legal; (2) persona jurídica; o (3) una unidad organizativa sin personalidad jurídica, cuya ley tiene capacidad legal; - usando o intentando usar los Servicios electrónicos disponibles en Etransporty.pl . </w:t>
      </w:r>
    </w:p>
    <w:p w:rsidR="001062CB" w:rsidRPr="001062CB" w:rsidRDefault="001062CB" w:rsidP="001062CB">
      <w:pPr>
        <w:numPr>
          <w:ilvl w:val="1"/>
          <w:numId w:val="1"/>
        </w:numPr>
        <w:spacing w:after="0" w:line="240" w:lineRule="auto"/>
        <w:ind w:left="691"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PROVEEDOR DE SERVICIOS</w:t>
      </w:r>
      <w:r w:rsidRPr="001062CB">
        <w:rPr>
          <w:rFonts w:ascii="Calibri" w:eastAsia="Times New Roman" w:hAnsi="Calibri" w:cs="Calibri"/>
          <w:sz w:val="20"/>
          <w:szCs w:val="20"/>
          <w:lang w:eastAsia="pl-PL"/>
        </w:rPr>
        <w:t xml:space="preserve"> - </w:t>
      </w:r>
      <w:r w:rsidRPr="001062CB">
        <w:rPr>
          <w:rFonts w:ascii="Calibri" w:eastAsia="Times New Roman" w:hAnsi="Calibri" w:cs="Calibri"/>
          <w:b/>
          <w:bCs/>
          <w:sz w:val="20"/>
          <w:szCs w:val="20"/>
          <w:lang w:eastAsia="pl-PL"/>
        </w:rPr>
        <w:t>P2 POLONIA EMPRESA CON RESPONSABILIDAD LIMITADA</w:t>
      </w:r>
      <w:r w:rsidRPr="001062CB">
        <w:rPr>
          <w:rFonts w:ascii="Calibri" w:eastAsia="Times New Roman" w:hAnsi="Calibri" w:cs="Calibri"/>
          <w:sz w:val="20"/>
          <w:szCs w:val="20"/>
          <w:lang w:eastAsia="pl-PL"/>
        </w:rPr>
        <w:t xml:space="preserve"> con su domicilio social en Trzebownisko (dirección: Trzebownisko 4, 36-001 Trzebownisko), inscrita en el Registro de Empresarios del Registro del Tribunal Nacional con el n. ° 0000621434; tribunal de registro en el que se conserva la documentación de la empresa: Tribunal de Distrito de Rzeszów, XII Departamento de Comercio del Registro del Tribunal Nacional, número de NIP: 7941822123 y REGON: 364610423, dirección de correo electrónico: biuro@etransporty.pl. </w:t>
      </w:r>
    </w:p>
    <w:p w:rsidR="001062CB" w:rsidRPr="001062CB" w:rsidRDefault="001062CB" w:rsidP="001062CB">
      <w:pPr>
        <w:numPr>
          <w:ilvl w:val="1"/>
          <w:numId w:val="1"/>
        </w:numPr>
        <w:spacing w:after="0" w:line="240" w:lineRule="auto"/>
        <w:ind w:left="797"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LEY DE DERECHOS DEL CONSUMIDOR, LEY</w:t>
      </w:r>
      <w:r w:rsidRPr="001062CB">
        <w:rPr>
          <w:rFonts w:ascii="Calibri" w:eastAsia="Times New Roman" w:hAnsi="Calibri" w:cs="Calibri"/>
          <w:sz w:val="20"/>
          <w:szCs w:val="20"/>
          <w:lang w:eastAsia="pl-PL"/>
        </w:rPr>
        <w:t xml:space="preserve"> - la Ley de 30 de mayo de 2014 sobre los Derechos del Consumidor (artículo 827 de la Revista de Leyes 2014, según sus modificaciones). </w:t>
      </w:r>
    </w:p>
    <w:p w:rsidR="001062CB" w:rsidRPr="001062CB" w:rsidRDefault="001062CB" w:rsidP="001062CB">
      <w:pPr>
        <w:numPr>
          <w:ilvl w:val="1"/>
          <w:numId w:val="1"/>
        </w:numPr>
        <w:spacing w:line="240" w:lineRule="auto"/>
        <w:ind w:left="747" w:firstLine="0"/>
        <w:jc w:val="both"/>
        <w:rPr>
          <w:rFonts w:ascii="Calibri" w:eastAsia="Times New Roman" w:hAnsi="Calibri" w:cs="Calibri"/>
          <w:sz w:val="20"/>
          <w:szCs w:val="20"/>
          <w:lang w:eastAsia="pl-PL"/>
        </w:rPr>
      </w:pPr>
      <w:r w:rsidRPr="001062CB">
        <w:rPr>
          <w:rFonts w:ascii="Calibri" w:eastAsia="Times New Roman" w:hAnsi="Calibri" w:cs="Calibri"/>
          <w:b/>
          <w:bCs/>
          <w:sz w:val="20"/>
          <w:szCs w:val="20"/>
          <w:lang w:eastAsia="pl-PL"/>
        </w:rPr>
        <w:t>SEARCHER</w:t>
      </w:r>
      <w:r w:rsidRPr="001062CB">
        <w:rPr>
          <w:rFonts w:ascii="Calibri" w:eastAsia="Times New Roman" w:hAnsi="Calibri" w:cs="Calibri"/>
          <w:sz w:val="20"/>
          <w:szCs w:val="20"/>
          <w:lang w:eastAsia="pl-PL"/>
        </w:rPr>
        <w:t xml:space="preserve"> : servicio electrónico gratuito , disponible para todos los clientes, un motor de búsqueda ubicado en el sitio web que permite buscar anuncios. publicado en el servicio de Internet .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3)</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CONDICIONES GENERALES DE USO DE</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ETRANSPORTY.PL</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numPr>
          <w:ilvl w:val="0"/>
          <w:numId w:val="2"/>
        </w:numPr>
        <w:spacing w:after="0" w:line="240" w:lineRule="auto"/>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La plataforma fue creada Etransporty.pl y facilitar Destinatarios para publicar, navegar y buscar anuncios en el campo de la industria de servicios de transporte de amplio conocimiento . </w:t>
      </w:r>
    </w:p>
    <w:p w:rsidR="001062CB" w:rsidRPr="001062CB" w:rsidRDefault="001062CB" w:rsidP="001062CB">
      <w:pPr>
        <w:numPr>
          <w:ilvl w:val="0"/>
          <w:numId w:val="2"/>
        </w:numPr>
        <w:spacing w:after="0" w:line="240" w:lineRule="auto"/>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Los anuncios en el sitio web son solo informativos y no constituyen una oferta en el sentido del art. 66 § 1 del Código Civil. El propósito de concluir un contrato de transporte es siempre ponerse en contacto con el Cliente, el anunciante que ya se encuentra fuera del sitio web y establecer los detalles de las partes interesadas. El propietario del sitio web no es el autor de los mensajes publicados en el sitio web por sus clientes. El sitio web tampoco permite que sus clientes firmen un contrato para utilizar los servicios o productos contenidos en el anuncio . </w:t>
      </w:r>
    </w:p>
    <w:p w:rsidR="001062CB" w:rsidRPr="001062CB" w:rsidRDefault="001062CB" w:rsidP="001062CB">
      <w:pPr>
        <w:numPr>
          <w:ilvl w:val="0"/>
          <w:numId w:val="2"/>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El Usuario del Servicio está obligado a utilizar el sitio web de manera coherente con la ley y la moralidad, respetando los derechos personales y los derechos de autor y propiedad intelectual del Proveedor del Servicio y de terceros. El Beneficiario del Servicio está obligado a ingresar datos consistentes con el estado actual. El destinatario tiene prohibido proporcionar contenido ilegal. </w:t>
      </w:r>
    </w:p>
    <w:p w:rsidR="001062CB" w:rsidRPr="001062CB" w:rsidRDefault="001062CB" w:rsidP="001062CB">
      <w:pPr>
        <w:numPr>
          <w:ilvl w:val="0"/>
          <w:numId w:val="2"/>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Requisitos técnicos necesarios para cooperar con el sistema de TIC utilizado por el Proveedor de servicios: (1) una computadora, computadora portátil u otro dispositivo multimedia con acceso a Internet; (2) acceso al correo electrónico; (3) Navegador de Internet: Mozilla Firefox versión 17.0 y superior o Internet Explorer versión 10.0 y superior, Opera versión 12.0 y superior, Google Chrome versión 23.0. y superior, Safari versión 5.0 y superior, Microsoft Edge versión 25.10586.0.0 y superior; (4) resolución de pantalla mínima recomendada: 1024x768; (5) habilitar las cookies y el soporte de Javascript en el navegador web . </w:t>
      </w:r>
    </w:p>
    <w:p w:rsidR="001062CB" w:rsidRPr="001062CB" w:rsidRDefault="001062CB" w:rsidP="001062CB">
      <w:pPr>
        <w:numPr>
          <w:ilvl w:val="0"/>
          <w:numId w:val="2"/>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lastRenderedPageBreak/>
        <w:t xml:space="preserve">El administrador de los datos personales procesados ​​en el sitio web en relación con la implementación de las disposiciones de este Reglamento es el Proveedor de servicios. Los datos personales se procesan para fines dentro del alcance y sobre la base de los principios establecidos en </w:t>
      </w:r>
      <w:r w:rsidRPr="001062CB">
        <w:rPr>
          <w:rFonts w:ascii="Calibri" w:eastAsia="Times New Roman" w:hAnsi="Calibri" w:cs="Calibri"/>
          <w:b/>
          <w:bCs/>
          <w:sz w:val="20"/>
          <w:szCs w:val="20"/>
          <w:lang w:eastAsia="pl-PL"/>
        </w:rPr>
        <w:t>la política de privacidad</w:t>
      </w:r>
      <w:r w:rsidRPr="001062CB">
        <w:rPr>
          <w:rFonts w:ascii="Calibri" w:eastAsia="Times New Roman" w:hAnsi="Calibri" w:cs="Calibri"/>
          <w:sz w:val="20"/>
          <w:szCs w:val="20"/>
          <w:lang w:eastAsia="pl-PL"/>
        </w:rPr>
        <w:t xml:space="preserve"> publicada en el sitio web. La política de privacidad contiene principalmente reglas para el procesamiento de datos personales por parte del Administrador en el sitio web, que incluyen la base, los propósitos y el alcance del procesamiento de datos personales y los derechos de los interesados, así como información sobre el uso de cookies y herramientas analíticas en el sitio web . Utilizando el sitio web. Del mismo modo, la provisión de datos personales por parte del Usuario o del Cliente a través del sitio web también es voluntaria, sujeto a las excepciones indicadas en la política de privacidad (conclusión del contrato y obligaciones legales del Proveedor de servicios) . </w:t>
      </w:r>
    </w:p>
    <w:p w:rsidR="001062CB" w:rsidRPr="001062CB" w:rsidRDefault="001062CB" w:rsidP="001062CB">
      <w:pPr>
        <w:numPr>
          <w:ilvl w:val="0"/>
          <w:numId w:val="2"/>
        </w:numPr>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El proveedor del servicio se adhiere al art. 14 párr. 1 de la Ley de Servicios Electrónicos de 18 de julio de 2002 (Revista de Leyes de 2002 No. 144, artículo 1204, según enmendada), según la cual: </w:t>
      </w:r>
      <w:r w:rsidRPr="001062CB">
        <w:rPr>
          <w:rFonts w:ascii="Calibri" w:eastAsia="Times New Roman" w:hAnsi="Calibri" w:cs="Calibri"/>
          <w:i/>
          <w:iCs/>
          <w:sz w:val="20"/>
          <w:szCs w:val="20"/>
          <w:lang w:eastAsia="pl-PL"/>
        </w:rPr>
        <w:t>no es responsable de los datos almacenados, quien divulgue los recursos del sistema de TIC para el almacenamiento los datos</w:t>
      </w:r>
      <w:r w:rsidRPr="001062CB">
        <w:rPr>
          <w:rFonts w:ascii="Calibri" w:eastAsia="Times New Roman" w:hAnsi="Calibri" w:cs="Calibri"/>
          <w:sz w:val="20"/>
          <w:szCs w:val="20"/>
          <w:lang w:eastAsia="pl-PL"/>
        </w:rPr>
        <w:t xml:space="preserve"> </w:t>
      </w:r>
      <w:r w:rsidRPr="001062CB">
        <w:rPr>
          <w:rFonts w:ascii="Calibri" w:eastAsia="Times New Roman" w:hAnsi="Calibri" w:cs="Calibri"/>
          <w:i/>
          <w:iCs/>
          <w:sz w:val="20"/>
          <w:szCs w:val="20"/>
          <w:lang w:eastAsia="pl-PL"/>
        </w:rPr>
        <w:t>del</w:t>
      </w:r>
      <w:r w:rsidRPr="001062CB">
        <w:rPr>
          <w:rFonts w:ascii="Calibri" w:eastAsia="Times New Roman" w:hAnsi="Calibri" w:cs="Calibri"/>
          <w:sz w:val="20"/>
          <w:szCs w:val="20"/>
          <w:lang w:eastAsia="pl-PL"/>
        </w:rPr>
        <w:t xml:space="preserve"> </w:t>
      </w:r>
      <w:r w:rsidRPr="001062CB">
        <w:rPr>
          <w:rFonts w:ascii="Calibri" w:eastAsia="Times New Roman" w:hAnsi="Calibri" w:cs="Calibri"/>
          <w:i/>
          <w:iCs/>
          <w:sz w:val="20"/>
          <w:szCs w:val="20"/>
          <w:lang w:eastAsia="pl-PL"/>
        </w:rPr>
        <w:t>destinatario no son conscientes de la naturaleza ilegal de los datos o actividades relacionadas, y en el caso de recibir una notificación oficial u obtener un mensaje confiable sobre la naturaleza ilegal de los datos o actividades relacionadas, se evitará el acceso inmediato a estos datos</w:t>
      </w:r>
      <w:r w:rsidRPr="001062CB">
        <w:rPr>
          <w:rFonts w:ascii="Calibri" w:eastAsia="Times New Roman" w:hAnsi="Calibri" w:cs="Calibri"/>
          <w:sz w:val="20"/>
          <w:szCs w:val="20"/>
          <w:lang w:eastAsia="pl-PL"/>
        </w:rPr>
        <w:t xml:space="preserve"> .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4)</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Uso de</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servicios electrónicos</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por</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el cliente</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uso del sitio web en los términos establecidos en el Reglamento puede proporcionarse a cualquier Destinatario.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destinatario del servicio puede utilizar los siguientes servicios electrónicos en el sitio web:</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b/>
          <w:bCs/>
          <w:sz w:val="20"/>
          <w:szCs w:val="20"/>
          <w:lang w:eastAsia="pl-PL"/>
        </w:rPr>
        <w:t>a.</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Anuncios del mercado.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b/>
          <w:bCs/>
          <w:sz w:val="20"/>
          <w:szCs w:val="20"/>
          <w:lang w:eastAsia="pl-PL"/>
        </w:rPr>
        <w:t>b.</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Cuenta.</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b/>
          <w:bCs/>
          <w:sz w:val="20"/>
          <w:szCs w:val="20"/>
          <w:lang w:eastAsia="pl-PL"/>
        </w:rPr>
        <w:t>c.</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Boletín.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b/>
          <w:bCs/>
          <w:sz w:val="20"/>
          <w:szCs w:val="20"/>
          <w:lang w:eastAsia="pl-PL"/>
        </w:rPr>
        <w:t>d.</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motor de búsqueda.</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Una descripción detallada de los Servicios electrónicos y las reglas de su funcionamiento está disponible en el sitio web.</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4.</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está obligado a proporcionar Servicios Electrónicos sin defectos.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5.</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acceso al sitio web y la visualización de los pedidos es gratuito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6.</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Colocación de un anuncio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transporte, oferta de transporte.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lo general, se presenta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forma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un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pago de 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cuota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 la suscripción de las condiciones indicadas en el precio.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Para publicar un anuncio, se debe crear una cuenta.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Durante el primer período, la tarifa es de 0 PLN.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7.</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uso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Ads Exchange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consiste en buscar y buscar anuncios disponibles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así como en agregar nuevos anuncios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Para agregar un anuncio al Intercambio de servicios, debe cumplir con las condiciones para colocar los anuncios descritos en el punto 5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Reglamento.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8.</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sitio se distingue por una cuenta dedicada a emisoras y una cuenta dedicada a operadores.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9.</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El uso de la Cuenta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 posible luego de completar un total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cuatro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pasos subsiguientes por parte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Cliente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(1) seleccionando el tipo de Cuenta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completando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formulario de registro,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haciendo clic en 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casilla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Registrarse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y (4)</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confirmando el registro a través de un mensaje enviado a la dirección de correo electrónico proporcionada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formulario de registro,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Receptor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Servicio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debe proporcionar 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siguiente información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nombre y apellidos,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dirección de residencia (calle, número de casa, número de apartamento, código postal, ciudad</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provincia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dirección de correo electrónico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número de teléfono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y contraseña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Si elige la Cuenta "Soy un profesional: es necesario proporcionar su número de identificación fiscal y de especialización.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10.</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En el caso de una Cuenta dedicada a los transportistas: para activar la Cuenta, también es necesario enviar una transferencia de activación por el monto de 1 PLN para verificar los datos proporcionados.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verificación de los datos se realiza dentro de las 48 horas.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Uso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boletín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 posible después de dar una dirección de correo electrónico en el sitio web y hacer clic en el campo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acción.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Receptor del Servicio puede, en cualquier momento y sin dar razones, optar por no recibir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Boletín informativo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enviando una solicitud adecuada al Proveedor del Servicio, por ejemplo, por correo electrónico a la siguiente dirección: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uso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SearchWark</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 gratuito y no requiere la creación de una Cuenta.</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b/>
          <w:bCs/>
          <w:sz w:val="20"/>
          <w:szCs w:val="20"/>
          <w:lang w:eastAsia="pl-PL"/>
        </w:rPr>
        <w:t>El uso del motor de búsqueda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comienza con el momento de la transición a la pestaña correspondiente disponible en el sitio web, ingresando la frase de búsqueda y haciendo clic en el campo de acción.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Usar el motor de búsqueda es de una sola vez y termina después de usarlo.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lastRenderedPageBreak/>
        <w:t>14.</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Receptor del Servicio tiene la opción, en cualquier momento y sin dar ninguna razón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eliminar la Cuenta (renuncia a la Cuenta) enviando una solicitud relevante al Proveedor del Servicio,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ejemplo,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correo electrónico a la siguiente dirección: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5)</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CONDICIONES DE</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PUBLICACIÓN</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ANUNCIOS</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Una de las posibilidades de una cuenta en 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está</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colocando el anuncio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que luego será visible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para todos los visitantes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colocación del anuncio es posible mediante el uso del formulario de anuncio disponible en el sitio web. Es posible completarlo después de iniciar sesión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su cuenta en 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Según el tipo de anuncio, se requiere que proporcione datos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forma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anuncio obligatorio según sea necesario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y haga clic en el campo de acción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anuncio está publicado en 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automáticamente a más tardar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dentro de las 24 horas de acción en el campo clics.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Con 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cancelación del Anuncio es pagadero,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los términos indicados en la Lista de precios y</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sitio web antes de utilizar las funcionalidades pagadas de los Anuncios.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b.</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La tarifa por el uso de la funcionalidad de pago de los anuncios se puede pagar en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forma de suscripción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monto de las tarifas y sus tipos se indican en la Lista de precios y cada vez en el sitio web del sitio web antes de utilizar las funcionalidades de pago de los Anuncios.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c.</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acceso a las funcionalidades de pago de los anuncios es posible después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pagar la suscripción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del cliente.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proveedor de servicios activa el acceso a las funcionalidades de pago dentro de las 48 horas posteriores a la fecha de pago.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Cliente está obligado a realizar el pago inmediatamente, a más tardar dentro de los 7 días.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851"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d.</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proporciona los siguientes métodos de pago: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1418" w:hanging="28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y.</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pagos electrónicos a través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Dotpay.pl - COMPAÑÍA DE DOTPAY CON RESPONSABILIDAD LIMITADA con su domicilio social en Cracovia en ul.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Wielicka 72, 30-552 Cracovia, inscrita en el Registro de Empresarios del Registro del Tribunal Nacional con el No. KRS 0000700791 por el Tribunal de Distrito de Cracovia - Śródmieście en Cracovia, 11º Departamento Comercial, con NIP 6342661860 y REGON 240770255, con capital social de PLN 4,000,000 Contribución total.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usuario que coloca el anuncio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está obligado a publicar solo información real, confiable y no engañosa en el sitio web.</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Usuario que coloca el Anuncio está obligado a publicar información objetiva, clara, comprensible, confiable y no engañosa con respecto al tema y los términos del Anuncio.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colocación de un anuncio no puede violar las disposiciones de la ley de aplicación general o los derechos de terceros.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anuncio debe reflejar la intención real del cliente.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anuncio, su contenido y contenido deben estar de acuerdo con la ley y la moralidad, en particular el respeto de los derechos personales y los derechos de autor y propiedad intelectual del Proveedor de Servicios, otros Usuarios del Servicio y terceros.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El Anexo Nº 1</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del Reglamento enumera los artículos y servicios que no pueden ser objeto de Anuncios en el sitio web o en relación con los cuales se introducen las restricciones apropiadas, que no infringen las disposiciones de la ley de aplicación general, en la medida en que estas disposiciones introducen restricciones o prohibiciones adicionales. .</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4.</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Beneficiario del Servicio está obligado a colocar el Anuncio en la categoría apropiada para un tipo dado de Anuncios y en polaco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5.</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Usuario del Servicio está obligado a no publicar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ningún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contenido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ilegal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 así como publicidad</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publicidad o información comercial que fomente el uso de servicios que compitan con el Sitio web, así como las direcciones de los sitios web, nombres y logotipos de dichos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anuncios (incluso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eliminándolos)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b/>
          <w:bCs/>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Servicios de internet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6)</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CONTACTO CON</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ETRANSPORTY.PL</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line="240" w:lineRule="auto"/>
        <w:ind w:left="142"/>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forma principal actual de la comunicación desde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proveedor de servicios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es el correo electrónico (e-mail: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y</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correo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tradicional (Trzebownisko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4, 36-001 Trzebownisko),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 través del cual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se puede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sustituir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 nosotros NIACE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información sobre el uso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Etransporty.pl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destinatario puede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ponerse en contacto con nosotros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también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otras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formas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permitidas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la ley.</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7)</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QUEJAS</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SOBRE</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ETRANSPORTY.PL</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lastRenderedPageBreak/>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Las quejas relacionadas con la implementación y ejecución del contrato de transporte ya celebrado fuera del sitio web deben dirigirse al transportista / entidad responsable de esto, a la dirección indicada al Receptor del Servicio en el curso de la conclusión del contrato.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Quejas relacionadas con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funcionamiento del sitio web.</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puede aplicarse,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ejemplo,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por correo electrónico (e-mail) 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o por escrito a la siguiente dirección: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Trzebownisko 4, 36-001 Trzebownisko.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Recomendamos proporcionar en la descripción de la queja: (1) información y circunstancias con respecto al tema de la queja, en particular el tipo y la fecha de ocurrencia de la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irregularidad</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su</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reclamo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y (3) datos de contacto del reclamante: esto facilitará y acelerará la consideración de la queja por parte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Proveedor de servicios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Los requisitos establecidos en la oración anterior son solo recomendaciones y no afectan la efectividad de las quejas presentadas sin la descripción recomendada de la queja.</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4.</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Responderemos a su queja a la brevedad, a más tardar dentro de los 14 días calendario a partir de la fecha de su presentación.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caso de los consumidores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la reacción a la fecha anterior significa que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Proveedor de servicios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consideró la queja justificada.</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8)</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RETIRADA DEL ACUERDO</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numPr>
          <w:ilvl w:val="0"/>
          <w:numId w:val="3"/>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Esta sección del Reglamento se aplica solo a los clientes que son consumidores. </w:t>
      </w:r>
    </w:p>
    <w:p w:rsidR="001062CB" w:rsidRPr="001062CB" w:rsidRDefault="001062CB" w:rsidP="001062CB">
      <w:pPr>
        <w:numPr>
          <w:ilvl w:val="0"/>
          <w:numId w:val="3"/>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El derecho a rescindir un contrato a distancia no se otorga al consumidor en relación con los contratos </w:t>
      </w:r>
      <w:r w:rsidRPr="001062CB">
        <w:rPr>
          <w:rFonts w:ascii="Calibri" w:eastAsia="Times New Roman" w:hAnsi="Calibri" w:cs="Calibri"/>
          <w:b/>
          <w:bCs/>
          <w:sz w:val="20"/>
          <w:szCs w:val="20"/>
          <w:lang w:eastAsia="pl-PL"/>
        </w:rPr>
        <w:t>(1) para la prestación de servicios, si el Proveedor del Servicio prestó el servicio en su totalidad con el consentimiento expreso del consumidor, quien fue informado antes de la disposición de que perdería su derecho a retirarse del contrato.</w:t>
      </w:r>
      <w:r w:rsidRPr="001062CB">
        <w:rPr>
          <w:rFonts w:ascii="Calibri" w:eastAsia="Times New Roman" w:hAnsi="Calibri" w:cs="Calibri"/>
          <w:sz w:val="20"/>
          <w:szCs w:val="20"/>
          <w:lang w:eastAsia="pl-PL"/>
        </w:rPr>
        <w:t xml:space="preserve"> ; (2) en el que el objeto del servicio es un artículo no prefabricado , fabricado de acuerdo con las especificaciones de un consumidor o que sirve para satisfacer sus necesidades individuales; ( 4 ) para la entrega de contenido digital que no se graba en un medio tangible si el rendimiento comenzó con el consentimiento expreso del consumidor antes de la fecha límite para retirarse del contrato y después de informar al Vendedor sobre la pérdida del derecho a retirarse del contrato . </w:t>
      </w:r>
    </w:p>
    <w:p w:rsidR="001062CB" w:rsidRPr="001062CB" w:rsidRDefault="001062CB" w:rsidP="001062CB">
      <w:pPr>
        <w:numPr>
          <w:ilvl w:val="0"/>
          <w:numId w:val="3"/>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Sujeto al punto 8 seg . 2 r egulaminu un consumidor que tiene un contrato a distancia, puede, dentro de los 14 días naturales para retirarse de él sin dar ninguna razón y sin costo. </w:t>
      </w:r>
    </w:p>
    <w:p w:rsidR="001062CB" w:rsidRPr="001062CB" w:rsidRDefault="001062CB" w:rsidP="001062CB">
      <w:pPr>
        <w:numPr>
          <w:ilvl w:val="0"/>
          <w:numId w:val="3"/>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Para cumplir con la fecha límite para el retiro del contrato, basta con enviar una declaración antes de su vencimiento. La declaración de rescisión del contrato se puede hacer, por ejemplo: por escrito a: Trzebownisko 4, 36-001 Trzebownisko o en formato electrónico por correo electrónico a la siguiente dirección: biuro@etransporty.pl . </w:t>
      </w:r>
    </w:p>
    <w:p w:rsidR="001062CB" w:rsidRPr="001062CB" w:rsidRDefault="001062CB" w:rsidP="001062CB">
      <w:pPr>
        <w:numPr>
          <w:ilvl w:val="0"/>
          <w:numId w:val="3"/>
        </w:numPr>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El período para rescindir el contrato comienza para el contrato por el cual el Proveedor de servicios emite el artículo, estando obligado a transferir su propiedad - de tomar posesión de los bienes por el consumidor o un tercero que no sea el transportista, en el caso de un contrato que: (1 incluye muchas cosas que se entregan por separado, en lotes o en partes: de tomar posesión de la última cosa, parte o parte, o (2) consiste en entregar las cosas regularmente durante un período definido, de tomar posesión del primer artículo. Para otros contratos, el período de retiro comienza a partir de la fecha de conclusión del contrato. </w:t>
      </w:r>
    </w:p>
    <w:p w:rsidR="001062CB" w:rsidRPr="001062CB" w:rsidRDefault="001062CB" w:rsidP="001062CB">
      <w:pPr>
        <w:jc w:val="both"/>
        <w:outlineLvl w:val="0"/>
        <w:rPr>
          <w:rFonts w:ascii="Times New Roman" w:eastAsia="Times New Roman" w:hAnsi="Times New Roman" w:cs="Times New Roman"/>
          <w:b/>
          <w:bCs/>
          <w:kern w:val="36"/>
          <w:sz w:val="28"/>
          <w:szCs w:val="28"/>
          <w:lang w:eastAsia="pl-PL"/>
        </w:rPr>
      </w:pPr>
      <w:r w:rsidRPr="001062CB">
        <w:rPr>
          <w:rFonts w:ascii="Calibri" w:eastAsia="Times New Roman" w:hAnsi="Calibri" w:cs="Calibri"/>
          <w:b/>
          <w:bCs/>
          <w:color w:val="385623"/>
          <w:kern w:val="36"/>
          <w:sz w:val="28"/>
          <w:szCs w:val="28"/>
          <w:lang w:eastAsia="pl-PL"/>
        </w:rPr>
        <w:t>9)</w:t>
      </w:r>
      <w:r w:rsidRPr="001062CB">
        <w:rPr>
          <w:rFonts w:ascii="Times New Roman" w:eastAsia="Times New Roman" w:hAnsi="Times New Roman" w:cs="Times New Roman"/>
          <w:b/>
          <w:bCs/>
          <w:kern w:val="36"/>
          <w:sz w:val="28"/>
          <w:szCs w:val="2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MÉTODOS FUERA DEL TRIBUNAL DE LA CONFIGURACIÓN DE RECLAMACIONES Y RECLAMACIONES DE INVESTIGACIÓN Y NORMAS DE ACCESO A ESTOS PROCEDIMIENTOS</w:t>
      </w:r>
      <w:r w:rsidRPr="001062CB">
        <w:rPr>
          <w:rFonts w:ascii="Times New Roman" w:eastAsia="Times New Roman" w:hAnsi="Times New Roman" w:cs="Times New Roman"/>
          <w:b/>
          <w:bCs/>
          <w:kern w:val="36"/>
          <w:sz w:val="28"/>
          <w:szCs w:val="28"/>
          <w:lang w:eastAsia="pl-PL"/>
        </w:rPr>
        <w:t xml:space="preserve"> </w:t>
      </w:r>
    </w:p>
    <w:p w:rsidR="001062CB" w:rsidRPr="001062CB" w:rsidRDefault="001062CB" w:rsidP="001062CB">
      <w:pPr>
        <w:numPr>
          <w:ilvl w:val="0"/>
          <w:numId w:val="4"/>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La información detallada sobre la posibilidad de que el Cliente utilice el método extrajudicial para tratar las quejas y presentar reclamaciones, así como las reglas de acceso a estos procedimientos, está disponible en el sitio web de la Oficina de Protección de la Competencia y del Consumidor en: </w:t>
      </w:r>
      <w:hyperlink r:id="rId5" w:history="1">
        <w:r w:rsidRPr="001062CB">
          <w:rPr>
            <w:rFonts w:ascii="Calibri" w:eastAsia="Times New Roman" w:hAnsi="Calibri" w:cs="Calibri"/>
            <w:color w:val="0563C1"/>
            <w:sz w:val="20"/>
            <w:szCs w:val="20"/>
            <w:u w:val="single"/>
            <w:lang w:eastAsia="pl-PL"/>
          </w:rPr>
          <w:t>https://uokik.gov.pl/pozasadowe_rozwiazywanie_sporow_konsumenckich.php</w:t>
        </w:r>
      </w:hyperlink>
      <w:r w:rsidRPr="001062CB">
        <w:rPr>
          <w:rFonts w:ascii="Calibri" w:eastAsia="Times New Roman" w:hAnsi="Calibri" w:cs="Calibri"/>
          <w:sz w:val="20"/>
          <w:szCs w:val="20"/>
          <w:lang w:eastAsia="pl-PL"/>
        </w:rPr>
        <w:t xml:space="preserve"> . </w:t>
      </w:r>
    </w:p>
    <w:p w:rsidR="001062CB" w:rsidRPr="001062CB" w:rsidRDefault="001062CB" w:rsidP="001062CB">
      <w:pPr>
        <w:numPr>
          <w:ilvl w:val="0"/>
          <w:numId w:val="4"/>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Un punto de contacto (teléfono: 22 55 60 333, correo electrónico: kontakt.adr@uokik.gov.pl o una dirección escrita: Plac Powstańców Warszawy 1, Varsovia.) También opera en el Presidente de la Oficina de Competencia y Protección al Consumidor. Su tarea es, entre otras cosas, proporcionar asistencia a los consumidores en asuntos relacionados con la resolución extrajudicial de controversias de los consumidores . </w:t>
      </w:r>
    </w:p>
    <w:p w:rsidR="001062CB" w:rsidRPr="001062CB" w:rsidRDefault="001062CB" w:rsidP="001062CB">
      <w:pPr>
        <w:numPr>
          <w:ilvl w:val="0"/>
          <w:numId w:val="4"/>
        </w:numPr>
        <w:spacing w:after="0"/>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lastRenderedPageBreak/>
        <w:t xml:space="preserve">El consumidor tiene las siguientes posibilidades ejemplares de utilizar soluciones extrajudiciales de reclamos y reparaciones: (1) una solicitud para resolver una disputa ante un tribunal permanente de consumidores amistosos (para obtener más información, visite: http://www.spsk.wiih.org.pl/); (2) una moción sobre la resolución extrajudicial de la disputa al inspector provincial de la Inspección de Comercio (más información en el sitio web del inspector competente para el lugar de la actividad económica del Vendedor); y (3) ayuda del ombudsman u organización social del consumidor poviat (municipal), cuyas tareas legales incluyen la protección del consumidor (incluida la Federación de Consumidores, Asociación de Consumidores Polacos). Se proporciona asesoramiento, entre otros, por correo electrónico a porady@dlakonsumentow.pl y al número de atención al cliente 801 440 220 (centro de llamadas en días hábiles, de 8:00 a 18:00, tarifa de llamada según la tarifa del operador). </w:t>
      </w:r>
    </w:p>
    <w:p w:rsidR="001062CB" w:rsidRPr="001062CB" w:rsidRDefault="001062CB" w:rsidP="001062CB">
      <w:pPr>
        <w:numPr>
          <w:ilvl w:val="0"/>
          <w:numId w:val="4"/>
        </w:numPr>
        <w:ind w:left="306" w:firstLine="0"/>
        <w:jc w:val="both"/>
        <w:rPr>
          <w:rFonts w:ascii="Calibri" w:eastAsia="Times New Roman" w:hAnsi="Calibri" w:cs="Calibri"/>
          <w:sz w:val="20"/>
          <w:szCs w:val="20"/>
          <w:lang w:eastAsia="pl-PL"/>
        </w:rPr>
      </w:pPr>
      <w:r w:rsidRPr="001062CB">
        <w:rPr>
          <w:rFonts w:ascii="Calibri" w:eastAsia="Times New Roman" w:hAnsi="Calibri" w:cs="Calibri"/>
          <w:sz w:val="20"/>
          <w:szCs w:val="20"/>
          <w:lang w:eastAsia="pl-PL"/>
        </w:rPr>
        <w:t xml:space="preserve">Se encuentra disponible una plataforma en línea para resolver disputas entre consumidores y empresarios a nivel de la UE (plataforma ODR) en http://ec.europa.eu/consumers/odr. La plataforma ODR es un sitio web interactivo y multilingüe con una ventanilla única para consumidores y empresarios que buscan una solución extrajudicial de una obligación contractual derivada de un contrato de venta en línea o un contrato de servicio (más información en el sitio web de la plataforma o en el sitio de Internet de la Oficina de Competencia y Protección del Consumidor) : </w:t>
      </w:r>
      <w:hyperlink r:id="rId6" w:history="1">
        <w:r w:rsidRPr="001062CB">
          <w:rPr>
            <w:rFonts w:ascii="Calibri" w:eastAsia="Times New Roman" w:hAnsi="Calibri" w:cs="Calibri"/>
            <w:color w:val="0563C1"/>
            <w:sz w:val="20"/>
            <w:szCs w:val="20"/>
            <w:u w:val="single"/>
            <w:lang w:eastAsia="pl-PL"/>
          </w:rPr>
          <w:t>https://uokik.gov.pl/spory_konsumenckie_faq_platforma_odr.php</w:t>
        </w:r>
      </w:hyperlink>
      <w:r w:rsidRPr="001062CB">
        <w:rPr>
          <w:rFonts w:ascii="Calibri" w:eastAsia="Times New Roman" w:hAnsi="Calibri" w:cs="Calibri"/>
          <w:sz w:val="20"/>
          <w:szCs w:val="20"/>
          <w:lang w:eastAsia="pl-PL"/>
        </w:rPr>
        <w:t xml:space="preserve"> ). </w:t>
      </w:r>
    </w:p>
    <w:p w:rsidR="001062CB" w:rsidRPr="001062CB" w:rsidRDefault="001062CB" w:rsidP="001062CB">
      <w:pPr>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w:t>
      </w:r>
    </w:p>
    <w:p w:rsidR="001062CB" w:rsidRPr="001062CB" w:rsidRDefault="001062CB" w:rsidP="001062CB">
      <w:pPr>
        <w:spacing w:line="240" w:lineRule="auto"/>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10)</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DISPOSICIONES RELATIVAS A</w:t>
      </w:r>
      <w:r w:rsidRPr="001062CB">
        <w:rPr>
          <w:rFonts w:ascii="Times New Roman" w:eastAsia="Times New Roman" w:hAnsi="Times New Roman" w:cs="Times New Roman"/>
          <w:b/>
          <w:bCs/>
          <w:kern w:val="36"/>
          <w:sz w:val="48"/>
          <w:szCs w:val="48"/>
          <w:lang w:eastAsia="pl-PL"/>
        </w:rPr>
        <w:t xml:space="preserve"> </w:t>
      </w:r>
      <w:r w:rsidRPr="001062CB">
        <w:rPr>
          <w:rFonts w:ascii="Calibri" w:eastAsia="Times New Roman" w:hAnsi="Calibri" w:cs="Calibri"/>
          <w:b/>
          <w:bCs/>
          <w:color w:val="385623"/>
          <w:kern w:val="36"/>
          <w:sz w:val="28"/>
          <w:szCs w:val="28"/>
          <w:lang w:eastAsia="pl-PL"/>
        </w:rPr>
        <w:t>LAS EMPRESAS</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Esta sección del Reglamento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solo se aplica 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Los destinatarios del servicio que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no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son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consumidores.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tiene derecho a eliminar contenido publicado por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cliente no es un consumidor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página web si se considera que son incompatibles con el tema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ego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 servicios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Internet, datos falsos, inexactos, indecente, ofensivo o viola los derechos de terceros.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La renuncia de un Cliente que no sea consumidor del uso de las funciones pagadas del Sitio web durante su duración no le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derecho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 reembolsar la tarifa por el período restante de su duración.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4.</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tiene el derecho de rescindir el contrato para la prestación de Servicios Electrónicos celebrados con el Cliente que no es un consumidor dentro de los 14 días calendario a partir de la fecha de su conclusión.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retiro del contrato en este caso puede ocurrir sin dar una razón y no da lugar 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ninguna reclamación por parte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Receptor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del Servicio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que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no sea un consumidor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relación con el Proveedor del Servicio.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5.</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puede rescindir al Proveedor de servicios que no es un consumidor un acuerdo para la prestación de Servicios electrónicos con efecto inmediato y sin indicar los motivos mediante el envío de una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declaración apropiada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dicho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Cliente.</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6.</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tiene derecho en cualquier momento a tomar medidas destinadas a verificar la veracidad, exactitud y exactitud de la información proporcionada por un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no consumidor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ámbito de verificación, el Proveedor de Servicios tiene derecho, entre otros, 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para solicitar a un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Destinatario no consumidor que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envíe un escaneo de los certificados, certificados u otros documentos necesarios para llevar a cabo la verificación.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Durante la verificación a la que se hace referencia en la oración anterior, el Proveedor de servicios tiene derecho a suspender la Cuenta del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Receptor de Servicios que no sea un consumidor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durante la verificación.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7.</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es</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responsable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ante el Cliente que no es un consumidor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independientemente de su base legal,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solo hasta el monto de la última tarifa pagada por el uso del Sitio web, y en el caso de su falta hasta el monto de 1</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0</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0</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0</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 00 (mil)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PLN.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El Proveedor de Servicios será</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responsable ante el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Cliente que no sea un consumidor</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solo por daños típicos y realmente incurridos previsibles en el momento de la celebración del contrato,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excluyendo las ganancias perdidas.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8.</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El Proveedor de Servicios no será responsable ante el Cliente que no sea un consumidor responsable por los daños y el incumplimiento de las obligaciones resultantes de fuerza mayor o por cualquier otra razón fuera del control del Proveedor de Servicios.</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11)</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DERECHOS DE AUTOR</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 xml:space="preserve">Los derechos de autor y los derechos de propiedad intelectual del sitio web en su conjunto y sus elementos individuales, incluidos el contenido, los gráficos, las obras, los diseños y los caracteres disponibles dentro </w:t>
      </w:r>
      <w:r w:rsidRPr="001062CB">
        <w:rPr>
          <w:rFonts w:ascii="Calibri" w:eastAsia="Times New Roman" w:hAnsi="Calibri" w:cs="Calibri"/>
          <w:sz w:val="20"/>
          <w:szCs w:val="20"/>
          <w:lang w:eastAsia="pl-PL"/>
        </w:rPr>
        <w:lastRenderedPageBreak/>
        <w:t>de su alcance pertenecen al Proveedor de servicios u otros terceros autorizados y están protegidos por los derechos de autor y otras leyes de aplicación general. ley.</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protección otorgada al sitio web abarca todas las formas de su expresión.</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Las marcas comerciales del proveedor de servicios y de terceros se deben utilizar de acuerdo con la ley aplicable.</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1062CB">
        <w:rPr>
          <w:rFonts w:ascii="Calibri" w:eastAsia="Times New Roman" w:hAnsi="Calibri" w:cs="Calibri"/>
          <w:b/>
          <w:bCs/>
          <w:color w:val="385623"/>
          <w:kern w:val="36"/>
          <w:sz w:val="28"/>
          <w:szCs w:val="28"/>
          <w:lang w:eastAsia="pl-PL"/>
        </w:rPr>
        <w:t>12)</w:t>
      </w:r>
      <w:r w:rsidRPr="001062CB">
        <w:rPr>
          <w:rFonts w:ascii="Times New Roman" w:eastAsia="Times New Roman" w:hAnsi="Times New Roman" w:cs="Times New Roman"/>
          <w:b/>
          <w:bCs/>
          <w:kern w:val="36"/>
          <w:sz w:val="48"/>
          <w:szCs w:val="4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DISPOSICIONES FINALES</w:t>
      </w:r>
      <w:r w:rsidRPr="001062CB">
        <w:rPr>
          <w:rFonts w:ascii="Times New Roman" w:eastAsia="Times New Roman" w:hAnsi="Times New Roman" w:cs="Times New Roman"/>
          <w:b/>
          <w:bCs/>
          <w:kern w:val="36"/>
          <w:sz w:val="48"/>
          <w:szCs w:val="48"/>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1.</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Los acuerdos celebrados a través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Etransporty.pl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se celebran de</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conformidad con la legislación polaca y</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polaco.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after="0"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2.</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Cambio de Regulaciones: el Proveedor de Servicios se reserva el derecho de hacer cambios a las Regulaciones por razones importantes, esto es: cambios en la ley;</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agregando nuevos servicios electrónicos, en la medida en que estos cambios afecten la implementación de las disposiciones de este Reglamento.</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Los Reglamentos modificados son vinculantes para el Receptor del Servicio si los requisitos especificados en el art.</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384 y 384 [1] del Código Civil, es decir, se le informó adecuadamente sobre los cambios y no rescindió el contrato dentro de los 14 días calendario a partir de la fecha de la notificación.</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En el caso de que un cambio a las Regulaciones resulte en la introducción de nuevas tarifas o un aumento en los Clientes existentes, que es un consumidor, tiene el derecho de rescindir el contrato.</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spacing w:line="240" w:lineRule="auto"/>
        <w:ind w:left="426" w:hanging="360"/>
        <w:jc w:val="both"/>
        <w:outlineLvl w:val="1"/>
        <w:rPr>
          <w:rFonts w:ascii="Times New Roman" w:eastAsia="Times New Roman" w:hAnsi="Times New Roman" w:cs="Times New Roman"/>
          <w:sz w:val="36"/>
          <w:szCs w:val="36"/>
          <w:lang w:eastAsia="pl-PL"/>
        </w:rPr>
      </w:pPr>
      <w:r w:rsidRPr="001062CB">
        <w:rPr>
          <w:rFonts w:ascii="Calibri" w:eastAsia="Times New Roman" w:hAnsi="Calibri" w:cs="Calibri"/>
          <w:sz w:val="20"/>
          <w:szCs w:val="20"/>
          <w:lang w:eastAsia="pl-PL"/>
        </w:rPr>
        <w:t>3.</w:t>
      </w:r>
      <w:r w:rsidRPr="001062CB">
        <w:rPr>
          <w:rFonts w:ascii="Times New Roman" w:eastAsia="Times New Roman" w:hAnsi="Times New Roman" w:cs="Times New Roman"/>
          <w:sz w:val="36"/>
          <w:szCs w:val="36"/>
          <w:lang w:eastAsia="pl-PL"/>
        </w:rPr>
        <w:t xml:space="preserve"> </w:t>
      </w:r>
      <w:r w:rsidRPr="001062CB">
        <w:rPr>
          <w:rFonts w:ascii="Times New Roman" w:eastAsia="Times New Roman" w:hAnsi="Times New Roman" w:cs="Times New Roman"/>
          <w:sz w:val="14"/>
          <w:szCs w:val="14"/>
          <w:lang w:eastAsia="pl-PL"/>
        </w:rPr>
        <w:t xml:space="preserve">        </w:t>
      </w:r>
      <w:r w:rsidRPr="001062CB">
        <w:rPr>
          <w:rFonts w:ascii="Calibri" w:eastAsia="Times New Roman" w:hAnsi="Calibri" w:cs="Calibri"/>
          <w:sz w:val="20"/>
          <w:szCs w:val="20"/>
          <w:lang w:eastAsia="pl-PL"/>
        </w:rPr>
        <w:t>En los asuntos no cubiertos por estas regulaciones, se aplicarán las disposiciones generales de la legislación polaca, en particular: el Código Civil;</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la Ley de Servicios Electrónicos de 18 de julio de 2002 (Revista de Leyes de 2002 No. 144, artículo 1204, según enmendada);</w:t>
      </w:r>
      <w:r w:rsidRPr="001062CB">
        <w:rPr>
          <w:rFonts w:ascii="Times New Roman" w:eastAsia="Times New Roman" w:hAnsi="Times New Roman" w:cs="Times New Roman"/>
          <w:sz w:val="36"/>
          <w:szCs w:val="36"/>
          <w:lang w:eastAsia="pl-PL"/>
        </w:rPr>
        <w:t xml:space="preserve"> </w:t>
      </w:r>
      <w:r w:rsidRPr="001062CB">
        <w:rPr>
          <w:rFonts w:ascii="Calibri" w:eastAsia="Times New Roman" w:hAnsi="Calibri" w:cs="Calibri"/>
          <w:sz w:val="20"/>
          <w:szCs w:val="20"/>
          <w:lang w:eastAsia="pl-PL"/>
        </w:rPr>
        <w:t>Ley de Derechos del Consumidor y otras disposiciones relevantes de la ley de aplicación general.</w:t>
      </w:r>
      <w:r w:rsidRPr="001062CB">
        <w:rPr>
          <w:rFonts w:ascii="Times New Roman" w:eastAsia="Times New Roman" w:hAnsi="Times New Roman" w:cs="Times New Roman"/>
          <w:sz w:val="36"/>
          <w:szCs w:val="36"/>
          <w:lang w:eastAsia="pl-PL"/>
        </w:rPr>
        <w:t xml:space="preserve"> </w:t>
      </w:r>
    </w:p>
    <w:p w:rsidR="001062CB" w:rsidRPr="001062CB" w:rsidRDefault="001062CB" w:rsidP="001062CB">
      <w:pPr>
        <w:pBdr>
          <w:bottom w:val="single" w:sz="6" w:space="1" w:color="000000"/>
        </w:pBd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lang w:eastAsia="pl-PL"/>
        </w:rPr>
        <w:t>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lang w:eastAsia="pl-PL"/>
        </w:rPr>
        <w:t>¡Gracias por su cuidadosa lectura!</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Si tiene alguna pregunta, siempre estamos a su disposición. Póngase en contacto con nosotros.</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lang w:eastAsia="pl-PL"/>
        </w:rPr>
        <w:t>Te invitamos a la cooperación,</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lang w:eastAsia="pl-PL"/>
        </w:rPr>
        <w:t>Equipo</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b/>
          <w:bCs/>
          <w:lang w:eastAsia="pl-PL"/>
        </w:rPr>
        <w:t>Etransporty.pl</w:t>
      </w:r>
      <w:r w:rsidRPr="001062CB">
        <w:rPr>
          <w:rFonts w:ascii="Times New Roman" w:eastAsia="Times New Roman" w:hAnsi="Times New Roman" w:cs="Times New Roman"/>
          <w:sz w:val="24"/>
          <w:szCs w:val="24"/>
          <w:lang w:eastAsia="pl-PL"/>
        </w:rPr>
        <w:t xml:space="preserve"> </w:t>
      </w:r>
    </w:p>
    <w:p w:rsidR="001062CB" w:rsidRPr="001062CB" w:rsidRDefault="001062CB" w:rsidP="001062CB">
      <w:pPr>
        <w:spacing w:line="240" w:lineRule="auto"/>
        <w:jc w:val="both"/>
        <w:rPr>
          <w:rFonts w:ascii="Times New Roman" w:eastAsia="Times New Roman" w:hAnsi="Times New Roman" w:cs="Times New Roman"/>
          <w:sz w:val="24"/>
          <w:szCs w:val="24"/>
          <w:lang w:eastAsia="pl-PL"/>
        </w:rPr>
      </w:pPr>
      <w:r w:rsidRPr="001062CB">
        <w:rPr>
          <w:rFonts w:ascii="Times New Roman" w:eastAsia="Times New Roman" w:hAnsi="Times New Roman" w:cs="Times New Roman"/>
          <w:noProof/>
          <w:sz w:val="24"/>
          <w:szCs w:val="24"/>
          <w:lang w:eastAsia="pl-PL"/>
        </w:rPr>
        <mc:AlternateContent>
          <mc:Choice Requires="wps">
            <w:drawing>
              <wp:inline distT="0" distB="0" distL="0" distR="0">
                <wp:extent cx="5819775" cy="1943100"/>
                <wp:effectExtent l="0" t="0" r="0" b="0"/>
                <wp:docPr id="2" name="Prostokąt 2" descr="C: \ Users \ d \ Dropbox \ _PROYECTO DE PROCEDIMIENTOS \! Reglamentos Abogados \! Reglamentos estándar \! Baners para cargar en archivos \ footerPR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395B0" id="Prostokąt 2" o:spid="_x0000_s1026" style="width:458.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" filled="f" stroked="f">
                <o:lock v:ext="edit" aspectratio="t"/>
                <w10:anchorlock/>
              </v:rect>
            </w:pict>
          </mc:Fallback>
        </mc:AlternateContent>
      </w:r>
    </w:p>
    <w:p w:rsidR="001062CB" w:rsidRPr="001062CB" w:rsidRDefault="001062CB" w:rsidP="001062CB">
      <w:pPr>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w:t>
      </w:r>
    </w:p>
    <w:p w:rsidR="001062CB" w:rsidRPr="001062CB" w:rsidRDefault="001062CB" w:rsidP="001062CB">
      <w:pPr>
        <w:rPr>
          <w:rFonts w:ascii="Times New Roman" w:eastAsia="Times New Roman" w:hAnsi="Times New Roman" w:cs="Times New Roman"/>
          <w:sz w:val="20"/>
          <w:szCs w:val="20"/>
          <w:lang w:eastAsia="pl-PL"/>
        </w:rPr>
      </w:pPr>
      <w:r w:rsidRPr="001062CB">
        <w:rPr>
          <w:rFonts w:ascii="Times New Roman" w:eastAsia="Times New Roman" w:hAnsi="Times New Roman" w:cs="Times New Roman"/>
          <w:sz w:val="20"/>
          <w:szCs w:val="20"/>
          <w:lang w:eastAsia="pl-PL"/>
        </w:rPr>
        <w:br w:type="page"/>
      </w:r>
    </w:p>
    <w:p w:rsidR="001062CB" w:rsidRPr="001062CB" w:rsidRDefault="001062CB" w:rsidP="001062CB">
      <w:pPr>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lastRenderedPageBreak/>
        <w:t> </w:t>
      </w:r>
    </w:p>
    <w:p w:rsidR="001062CB" w:rsidRPr="001062CB" w:rsidRDefault="001062CB" w:rsidP="001062CB">
      <w:pPr>
        <w:spacing w:after="0"/>
        <w:jc w:val="both"/>
        <w:outlineLvl w:val="0"/>
        <w:rPr>
          <w:rFonts w:ascii="Times New Roman" w:eastAsia="Times New Roman" w:hAnsi="Times New Roman" w:cs="Times New Roman"/>
          <w:b/>
          <w:bCs/>
          <w:kern w:val="36"/>
          <w:sz w:val="28"/>
          <w:szCs w:val="28"/>
          <w:lang w:eastAsia="pl-PL"/>
        </w:rPr>
      </w:pPr>
      <w:r w:rsidRPr="001062CB">
        <w:rPr>
          <w:rFonts w:ascii="Calibri" w:eastAsia="Times New Roman" w:hAnsi="Calibri" w:cs="Calibri"/>
          <w:b/>
          <w:bCs/>
          <w:color w:val="385623"/>
          <w:kern w:val="36"/>
          <w:sz w:val="28"/>
          <w:szCs w:val="28"/>
          <w:lang w:eastAsia="pl-PL"/>
        </w:rPr>
        <w:t> </w:t>
      </w:r>
    </w:p>
    <w:p w:rsidR="001062CB" w:rsidRPr="001062CB" w:rsidRDefault="001062CB" w:rsidP="001062CB">
      <w:pPr>
        <w:jc w:val="both"/>
        <w:outlineLvl w:val="0"/>
        <w:rPr>
          <w:rFonts w:ascii="Times New Roman" w:eastAsia="Times New Roman" w:hAnsi="Times New Roman" w:cs="Times New Roman"/>
          <w:b/>
          <w:bCs/>
          <w:kern w:val="36"/>
          <w:sz w:val="28"/>
          <w:szCs w:val="28"/>
          <w:lang w:eastAsia="pl-PL"/>
        </w:rPr>
      </w:pPr>
      <w:r w:rsidRPr="001062CB">
        <w:rPr>
          <w:rFonts w:ascii="Calibri" w:eastAsia="Times New Roman" w:hAnsi="Calibri" w:cs="Calibri"/>
          <w:b/>
          <w:bCs/>
          <w:color w:val="385623"/>
          <w:kern w:val="36"/>
          <w:sz w:val="28"/>
          <w:szCs w:val="28"/>
          <w:lang w:eastAsia="pl-PL"/>
        </w:rPr>
        <w:t>13)</w:t>
      </w:r>
      <w:r w:rsidRPr="001062CB">
        <w:rPr>
          <w:rFonts w:ascii="Times New Roman" w:eastAsia="Times New Roman" w:hAnsi="Times New Roman" w:cs="Times New Roman"/>
          <w:b/>
          <w:bCs/>
          <w:kern w:val="36"/>
          <w:sz w:val="28"/>
          <w:szCs w:val="2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ANEXO NÚMERO 1 DEL REGLAMENTO</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 LIMITACIONES AL OBJETO</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DE PUBLICIDAD</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EN EL</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SERVICIO</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DE</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INTERNET</w:t>
      </w:r>
      <w:r w:rsidRPr="001062CB">
        <w:rPr>
          <w:rFonts w:ascii="Times New Roman" w:eastAsia="Times New Roman" w:hAnsi="Times New Roman" w:cs="Times New Roman"/>
          <w:b/>
          <w:bCs/>
          <w:kern w:val="36"/>
          <w:sz w:val="28"/>
          <w:szCs w:val="28"/>
          <w:lang w:eastAsia="pl-PL"/>
        </w:rPr>
        <w:t xml:space="preserve"> </w:t>
      </w:r>
    </w:p>
    <w:p w:rsidR="001062CB" w:rsidRPr="001062CB" w:rsidRDefault="001062CB" w:rsidP="001062CB">
      <w:pPr>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Este Anexo al Reglamento del sitio web intercambia elementos y servicios que no pueden ser objeto de Anuncios en el sitio web o en relación con los cuales se introducen las restricciones apropiadas, que no infringe las leyes de aplicación general, en la medida en que estas disposiciones introducen restricciones adicionales. prohibiciones.</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spacing w:after="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El asunto del Anuncio en el sitio web no puede ser:</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spacing w:after="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Objetos, servicios o fotografías (incluso en formato digital) que contengan contenido erótico o pornográfico, en particular contenido pornográfico que involucre a personas menores de 15 años, relacionadas con el uso de la violencia o con animales;</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Objetos o fotos (también en formato digital) que contengan contenido que exija odio por diferencias nacionales, étnicas, raciales o religiosas, o por su denominación;</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Sustancias e intoxicantes psicotrópicos, en particular drogas, refuerzos y otras sustancias que se pretenden usar como sustitutos, independientemente de si la posesión y el comercio de tales sustancias y agentes están prohibidos legalmente;</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Objetos, obras, contenidos o programas que infrinjan los derechos de autor o los derechos de propiedad intelectual de terceros;</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Explosivos y pirotecnia (por ejemplo, fuegos artificiales, capuchas, velas de humo);</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Bebidas alcohólicas y productos del tabaco, así como tabaco sin procesar;</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Acciones en compañías, acciones, bonos y otros valores, cuentas por cobrar, participaciones en fondos de inversión, pólizas de seguros y productos, y cualquier otro instrumento financiero ofrecido como una forma de inversión o depósito en efectivo, con la excepción de valores en una forma material de valor exclusivo de cobrador.</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La prohibición también incluye las</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criptomonedas</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(por ejemplo</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bitcoin</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litecoin</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dogecoin</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w:t>
      </w:r>
      <w:r w:rsidRPr="001062CB">
        <w:rPr>
          <w:rFonts w:ascii="Times New Roman" w:eastAsia="Times New Roman" w:hAnsi="Times New Roman" w:cs="Times New Roman"/>
          <w:sz w:val="18"/>
          <w:szCs w:val="18"/>
          <w:lang w:eastAsia="pl-PL"/>
        </w:rPr>
        <w:t xml:space="preserve"> </w:t>
      </w:r>
      <w:r w:rsidRPr="001062CB">
        <w:rPr>
          <w:rFonts w:ascii="Calibri" w:eastAsia="Times New Roman" w:hAnsi="Calibri" w:cs="Calibri"/>
          <w:sz w:val="18"/>
          <w:szCs w:val="18"/>
          <w:lang w:eastAsia="pl-PL"/>
        </w:rPr>
        <w:t>etc.), así como los servicios y productos relacionados;</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Medicamentos emitidos bajo prescripción de un médico;</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Órganos humanos o animales;</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Especímenes de animales vivos o muertos (y sus partes o derivados) que pertenezcan a las especies incluidas en los Anexos A a D actualmente aplicables del Reglamento (CE) Nº 338/97 del Consejo, de 9 de diciembre de 1996, sobre la protección de especies de fauna y fauna silvestres. flora mediante la regulación del comercio en la misma;</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Armas y municiones, cuya posesión o facturación requiere obtener un permiso o registro adecuado y los lanzadores de gas, incluido el spray de pimienta, independientemente de si su posesión o comercio está restringido por la ley;</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062CB">
        <w:rPr>
          <w:rFonts w:ascii="Calibri" w:eastAsia="Times New Roman" w:hAnsi="Calibri" w:cs="Calibri"/>
          <w:sz w:val="18"/>
          <w:szCs w:val="18"/>
          <w:lang w:eastAsia="pl-PL"/>
        </w:rPr>
        <w:t>Perros y gatos, comercializados fuera de sus lugares de cría o cría, y animales que no tienen un pedigrí o certificado de nacimiento.</w:t>
      </w:r>
      <w:r w:rsidRPr="001062CB">
        <w:rPr>
          <w:rFonts w:ascii="Times New Roman" w:eastAsia="Times New Roman" w:hAnsi="Times New Roman" w:cs="Times New Roman"/>
          <w:sz w:val="18"/>
          <w:szCs w:val="18"/>
          <w:lang w:eastAsia="pl-PL"/>
        </w:rPr>
        <w:t xml:space="preserve"> </w:t>
      </w:r>
    </w:p>
    <w:p w:rsidR="001062CB" w:rsidRPr="001062CB" w:rsidRDefault="001062CB" w:rsidP="001062CB">
      <w:pPr>
        <w:rPr>
          <w:rFonts w:ascii="Times New Roman" w:eastAsia="Times New Roman" w:hAnsi="Times New Roman" w:cs="Times New Roman"/>
          <w:sz w:val="20"/>
          <w:szCs w:val="20"/>
          <w:lang w:eastAsia="pl-PL"/>
        </w:rPr>
      </w:pPr>
      <w:r w:rsidRPr="001062CB">
        <w:rPr>
          <w:rFonts w:ascii="Times New Roman" w:eastAsia="Times New Roman" w:hAnsi="Times New Roman" w:cs="Times New Roman"/>
          <w:sz w:val="20"/>
          <w:szCs w:val="20"/>
          <w:lang w:eastAsia="pl-PL"/>
        </w:rPr>
        <w:br w:type="page"/>
      </w:r>
    </w:p>
    <w:p w:rsidR="001062CB" w:rsidRPr="001062CB" w:rsidRDefault="001062CB" w:rsidP="001062CB">
      <w:pPr>
        <w:jc w:val="both"/>
        <w:outlineLvl w:val="0"/>
        <w:rPr>
          <w:rFonts w:ascii="Times New Roman" w:eastAsia="Times New Roman" w:hAnsi="Times New Roman" w:cs="Times New Roman"/>
          <w:b/>
          <w:bCs/>
          <w:kern w:val="36"/>
          <w:sz w:val="28"/>
          <w:szCs w:val="28"/>
          <w:lang w:eastAsia="pl-PL"/>
        </w:rPr>
      </w:pPr>
      <w:r w:rsidRPr="001062CB">
        <w:rPr>
          <w:rFonts w:ascii="Calibri" w:eastAsia="Times New Roman" w:hAnsi="Calibri" w:cs="Calibri"/>
          <w:b/>
          <w:bCs/>
          <w:color w:val="385623"/>
          <w:kern w:val="36"/>
          <w:sz w:val="28"/>
          <w:szCs w:val="28"/>
          <w:lang w:eastAsia="pl-PL"/>
        </w:rPr>
        <w:lastRenderedPageBreak/>
        <w:t>14)</w:t>
      </w:r>
      <w:r w:rsidRPr="001062CB">
        <w:rPr>
          <w:rFonts w:ascii="Times New Roman" w:eastAsia="Times New Roman" w:hAnsi="Times New Roman" w:cs="Times New Roman"/>
          <w:b/>
          <w:bCs/>
          <w:kern w:val="36"/>
          <w:sz w:val="28"/>
          <w:szCs w:val="28"/>
          <w:lang w:eastAsia="pl-PL"/>
        </w:rPr>
        <w:t xml:space="preserve"> </w:t>
      </w:r>
      <w:r w:rsidRPr="001062CB">
        <w:rPr>
          <w:rFonts w:ascii="Times New Roman" w:eastAsia="Times New Roman" w:hAnsi="Times New Roman" w:cs="Times New Roman"/>
          <w:b/>
          <w:bCs/>
          <w:kern w:val="36"/>
          <w:sz w:val="14"/>
          <w:szCs w:val="14"/>
          <w:lang w:eastAsia="pl-PL"/>
        </w:rPr>
        <w:t xml:space="preserve">   </w:t>
      </w:r>
      <w:r w:rsidRPr="001062CB">
        <w:rPr>
          <w:rFonts w:ascii="Calibri" w:eastAsia="Times New Roman" w:hAnsi="Calibri" w:cs="Calibri"/>
          <w:b/>
          <w:bCs/>
          <w:color w:val="385623"/>
          <w:kern w:val="36"/>
          <w:sz w:val="28"/>
          <w:szCs w:val="28"/>
          <w:lang w:eastAsia="pl-PL"/>
        </w:rPr>
        <w:t>ANEXO 2 DEL REGLAMENTO -</w:t>
      </w:r>
      <w:r w:rsidRPr="001062CB">
        <w:rPr>
          <w:rFonts w:ascii="Times New Roman" w:eastAsia="Times New Roman" w:hAnsi="Times New Roman" w:cs="Times New Roman"/>
          <w:b/>
          <w:bCs/>
          <w:kern w:val="36"/>
          <w:sz w:val="28"/>
          <w:szCs w:val="28"/>
          <w:lang w:eastAsia="pl-PL"/>
        </w:rPr>
        <w:t xml:space="preserve"> </w:t>
      </w:r>
      <w:r w:rsidRPr="001062CB">
        <w:rPr>
          <w:rFonts w:ascii="Calibri" w:eastAsia="Times New Roman" w:hAnsi="Calibri" w:cs="Calibri"/>
          <w:b/>
          <w:bCs/>
          <w:color w:val="385623"/>
          <w:kern w:val="36"/>
          <w:sz w:val="28"/>
          <w:szCs w:val="28"/>
          <w:lang w:eastAsia="pl-PL"/>
        </w:rPr>
        <w:t>FORMULARIO DE RETIRO (ANEXO NÚMERO 2 DE LA LEY DE DERECHOS DEL CONSUMIDOR)</w:t>
      </w:r>
      <w:r w:rsidRPr="001062CB">
        <w:rPr>
          <w:rFonts w:ascii="Times New Roman" w:eastAsia="Times New Roman" w:hAnsi="Times New Roman" w:cs="Times New Roman"/>
          <w:b/>
          <w:bCs/>
          <w:kern w:val="36"/>
          <w:sz w:val="28"/>
          <w:szCs w:val="28"/>
          <w:lang w:eastAsia="pl-PL"/>
        </w:rPr>
        <w:t xml:space="preserve"> </w:t>
      </w:r>
    </w:p>
    <w:p w:rsidR="001062CB" w:rsidRPr="001062CB" w:rsidRDefault="001062CB" w:rsidP="001062CB">
      <w:pPr>
        <w:ind w:left="426"/>
        <w:jc w:val="center"/>
        <w:rPr>
          <w:rFonts w:ascii="Times New Roman" w:eastAsia="Times New Roman" w:hAnsi="Times New Roman" w:cs="Times New Roman"/>
          <w:sz w:val="20"/>
          <w:szCs w:val="20"/>
          <w:lang w:eastAsia="pl-PL"/>
        </w:rPr>
      </w:pPr>
      <w:r w:rsidRPr="001062CB">
        <w:rPr>
          <w:rFonts w:ascii="Calibri" w:eastAsia="Times New Roman" w:hAnsi="Calibri" w:cs="Calibri"/>
          <w:b/>
          <w:bCs/>
          <w:sz w:val="20"/>
          <w:szCs w:val="20"/>
          <w:lang w:eastAsia="pl-PL"/>
        </w:rPr>
        <w:t>Un modelo de formulario de retirada.</w:t>
      </w:r>
      <w:r w:rsidRPr="001062CB">
        <w:rPr>
          <w:rFonts w:ascii="Times New Roman" w:eastAsia="Times New Roman" w:hAnsi="Times New Roman" w:cs="Times New Roman"/>
          <w:sz w:val="20"/>
          <w:szCs w:val="20"/>
          <w:lang w:eastAsia="pl-PL"/>
        </w:rPr>
        <w:t xml:space="preserve"> </w:t>
      </w:r>
      <w:r w:rsidRPr="001062CB">
        <w:rPr>
          <w:rFonts w:ascii="Times New Roman" w:eastAsia="Times New Roman" w:hAnsi="Times New Roman" w:cs="Times New Roman"/>
          <w:sz w:val="20"/>
          <w:szCs w:val="20"/>
          <w:lang w:eastAsia="pl-PL"/>
        </w:rPr>
        <w:br/>
      </w:r>
      <w:r w:rsidRPr="001062CB">
        <w:rPr>
          <w:rFonts w:ascii="Calibri" w:eastAsia="Times New Roman" w:hAnsi="Calibri" w:cs="Calibri"/>
          <w:i/>
          <w:iCs/>
          <w:sz w:val="20"/>
          <w:szCs w:val="20"/>
          <w:lang w:eastAsia="pl-PL"/>
        </w:rPr>
        <w:t>(este formulario se debe completar y devolver solo si desea rescindir el contrato)</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Destinatario:</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center"/>
        <w:rPr>
          <w:rFonts w:ascii="Times New Roman" w:eastAsia="Times New Roman" w:hAnsi="Times New Roman" w:cs="Times New Roman"/>
          <w:sz w:val="20"/>
          <w:szCs w:val="20"/>
          <w:lang w:eastAsia="pl-PL"/>
        </w:rPr>
      </w:pPr>
      <w:r w:rsidRPr="001062CB">
        <w:rPr>
          <w:rFonts w:ascii="Calibri" w:eastAsia="Times New Roman" w:hAnsi="Calibri" w:cs="Calibri"/>
          <w:b/>
          <w:bCs/>
          <w:sz w:val="20"/>
          <w:szCs w:val="20"/>
          <w:lang w:eastAsia="pl-PL"/>
        </w:rPr>
        <w:t>P2 POLONIA UNA EMPRESA CON RESPONSABILIDAD LIMITADA</w:t>
      </w:r>
      <w:r w:rsidRPr="001062CB">
        <w:rPr>
          <w:rFonts w:ascii="Times New Roman" w:eastAsia="Times New Roman" w:hAnsi="Times New Roman" w:cs="Times New Roman"/>
          <w:sz w:val="20"/>
          <w:szCs w:val="20"/>
          <w:lang w:eastAsia="pl-PL"/>
        </w:rPr>
        <w:t xml:space="preserve"> </w:t>
      </w:r>
      <w:r w:rsidRPr="001062CB">
        <w:rPr>
          <w:rFonts w:ascii="Times New Roman" w:eastAsia="Times New Roman" w:hAnsi="Times New Roman" w:cs="Times New Roman"/>
          <w:sz w:val="20"/>
          <w:szCs w:val="20"/>
          <w:lang w:eastAsia="pl-PL"/>
        </w:rPr>
        <w:br/>
      </w:r>
      <w:r w:rsidRPr="001062CB">
        <w:rPr>
          <w:rFonts w:ascii="Calibri" w:eastAsia="Times New Roman" w:hAnsi="Calibri" w:cs="Calibri"/>
          <w:sz w:val="20"/>
          <w:szCs w:val="20"/>
          <w:lang w:eastAsia="pl-PL"/>
        </w:rPr>
        <w:t>Trzebownisko 4, 36-001 Trzebownisko</w:t>
      </w:r>
      <w:r w:rsidRPr="001062CB">
        <w:rPr>
          <w:rFonts w:ascii="Times New Roman" w:eastAsia="Times New Roman" w:hAnsi="Times New Roman" w:cs="Times New Roman"/>
          <w:sz w:val="20"/>
          <w:szCs w:val="20"/>
          <w:lang w:eastAsia="pl-PL"/>
        </w:rPr>
        <w:t xml:space="preserve"> </w:t>
      </w:r>
      <w:r w:rsidRPr="001062CB">
        <w:rPr>
          <w:rFonts w:ascii="Times New Roman" w:eastAsia="Times New Roman" w:hAnsi="Times New Roman" w:cs="Times New Roman"/>
          <w:sz w:val="20"/>
          <w:szCs w:val="20"/>
          <w:lang w:eastAsia="pl-PL"/>
        </w:rPr>
        <w:br/>
      </w:r>
      <w:r w:rsidRPr="001062CB">
        <w:rPr>
          <w:rFonts w:ascii="Calibri" w:eastAsia="Times New Roman" w:hAnsi="Calibri" w:cs="Calibri"/>
          <w:sz w:val="20"/>
          <w:szCs w:val="20"/>
          <w:lang w:eastAsia="pl-PL"/>
        </w:rPr>
        <w:t>biuro@etransporty.pl</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Ja / Mi (*) por la presente informo / informo (*) sobre mi / nuestro retiro del contrato de venta de los siguientes artículos (*) contrato para el suministro de los siguientes artículos (*) contrato para un trabajo que involucra los siguientes artículos (*) / para la provisión del siguiente servicio (*)</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Fecha de conclusión del contrato (*) / recibo (*)</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Nombre y apellidos de los consumidores.</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Dirección del consumidor</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Firma del consumidor (s) (solo si el formulario se envía en versión impresa)</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ind w:left="426"/>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fecha</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Eliminar según corresponda.</w:t>
      </w:r>
      <w:r w:rsidRPr="001062CB">
        <w:rPr>
          <w:rFonts w:ascii="Times New Roman" w:eastAsia="Times New Roman" w:hAnsi="Times New Roman" w:cs="Times New Roman"/>
          <w:sz w:val="20"/>
          <w:szCs w:val="20"/>
          <w:lang w:eastAsia="pl-PL"/>
        </w:rPr>
        <w:t xml:space="preserve"> </w:t>
      </w:r>
    </w:p>
    <w:p w:rsidR="001062CB" w:rsidRPr="001062CB" w:rsidRDefault="001062CB" w:rsidP="001062CB">
      <w:pPr>
        <w:jc w:val="both"/>
        <w:rPr>
          <w:rFonts w:ascii="Times New Roman" w:eastAsia="Times New Roman" w:hAnsi="Times New Roman" w:cs="Times New Roman"/>
          <w:sz w:val="20"/>
          <w:szCs w:val="20"/>
          <w:lang w:eastAsia="pl-PL"/>
        </w:rPr>
      </w:pPr>
      <w:r w:rsidRPr="001062CB">
        <w:rPr>
          <w:rFonts w:ascii="Calibri" w:eastAsia="Times New Roman" w:hAnsi="Calibri" w:cs="Calibri"/>
          <w:sz w:val="20"/>
          <w:szCs w:val="20"/>
          <w:lang w:eastAsia="pl-PL"/>
        </w:rPr>
        <w:t> </w:t>
      </w:r>
    </w:p>
    <w:p w:rsidR="001062CB" w:rsidRPr="001062CB" w:rsidRDefault="001062CB" w:rsidP="001062CB">
      <w:pPr>
        <w:pBdr>
          <w:bottom w:val="single" w:sz="6" w:space="1" w:color="000000"/>
        </w:pBdr>
        <w:spacing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b/>
          <w:bCs/>
          <w:color w:val="385623"/>
          <w:sz w:val="20"/>
          <w:szCs w:val="20"/>
          <w:lang w:eastAsia="pl-PL"/>
        </w:rPr>
        <w:t> </w:t>
      </w:r>
    </w:p>
    <w:p w:rsidR="001062CB" w:rsidRPr="001062CB" w:rsidRDefault="001062CB" w:rsidP="001062CB">
      <w:pPr>
        <w:spacing w:after="0" w:line="240" w:lineRule="auto"/>
        <w:ind w:left="284"/>
        <w:jc w:val="both"/>
        <w:rPr>
          <w:rFonts w:ascii="Times New Roman" w:eastAsia="Times New Roman" w:hAnsi="Times New Roman" w:cs="Times New Roman"/>
          <w:sz w:val="24"/>
          <w:szCs w:val="24"/>
          <w:lang w:eastAsia="pl-PL"/>
        </w:rPr>
      </w:pPr>
      <w:r w:rsidRPr="001062CB">
        <w:rPr>
          <w:rFonts w:ascii="Calibri" w:eastAsia="Times New Roman" w:hAnsi="Calibri" w:cs="Calibri"/>
          <w:sz w:val="20"/>
          <w:szCs w:val="20"/>
          <w:lang w:eastAsia="pl-PL"/>
        </w:rPr>
        <w:t> </w:t>
      </w:r>
      <w:r w:rsidRPr="001062CB">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F6DA2" id="Prostokąt 1" o:spid="_x0000_s1026" alt="https://translate.googleusercontent.com/image_2.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" filled="f" stroked="f">
                <o:lock v:ext="edit" aspectratio="t"/>
                <w10:anchorlock/>
              </v:rect>
            </w:pict>
          </mc:Fallback>
        </mc:AlternateContent>
      </w:r>
    </w:p>
    <w:p w:rsidR="001062CB" w:rsidRPr="001062CB" w:rsidRDefault="001062CB" w:rsidP="001062CB">
      <w:pPr>
        <w:spacing w:after="0" w:line="240" w:lineRule="auto"/>
        <w:jc w:val="right"/>
        <w:rPr>
          <w:rFonts w:ascii="Times New Roman" w:eastAsia="Times New Roman" w:hAnsi="Times New Roman" w:cs="Times New Roman"/>
          <w:sz w:val="24"/>
          <w:szCs w:val="24"/>
          <w:lang w:eastAsia="pl-PL"/>
        </w:rPr>
      </w:pPr>
      <w:r w:rsidRPr="001062CB">
        <w:rPr>
          <w:rFonts w:ascii="Calibri" w:eastAsia="Times New Roman" w:hAnsi="Calibri" w:cs="Calibri"/>
          <w:color w:val="FFFFFF"/>
          <w:sz w:val="16"/>
          <w:szCs w:val="16"/>
          <w:lang w:eastAsia="pl-PL"/>
        </w:rPr>
        <w:t>Página</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color w:val="FFFFFF"/>
          <w:sz w:val="16"/>
          <w:szCs w:val="16"/>
          <w:lang w:eastAsia="pl-PL"/>
        </w:rPr>
        <w:t>1</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color w:val="FFFFFF"/>
          <w:sz w:val="16"/>
          <w:szCs w:val="16"/>
          <w:lang w:eastAsia="pl-PL"/>
        </w:rPr>
        <w:t>de</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color w:val="FFFFFF"/>
          <w:sz w:val="16"/>
          <w:szCs w:val="16"/>
          <w:lang w:eastAsia="pl-PL"/>
        </w:rPr>
        <w:t>9</w:t>
      </w:r>
      <w:r w:rsidRPr="001062CB">
        <w:rPr>
          <w:rFonts w:ascii="Times New Roman" w:eastAsia="Times New Roman" w:hAnsi="Times New Roman" w:cs="Times New Roman"/>
          <w:sz w:val="24"/>
          <w:szCs w:val="24"/>
          <w:lang w:eastAsia="pl-PL"/>
        </w:rPr>
        <w:t xml:space="preserve"> </w:t>
      </w:r>
      <w:r w:rsidRPr="001062CB">
        <w:rPr>
          <w:rFonts w:ascii="Calibri" w:eastAsia="Times New Roman" w:hAnsi="Calibri" w:cs="Calibri"/>
          <w:color w:val="FFFFFF"/>
          <w:sz w:val="16"/>
          <w:szCs w:val="16"/>
          <w:lang w:eastAsia="pl-PL"/>
        </w:rPr>
        <w:t> </w:t>
      </w:r>
    </w:p>
    <w:p w:rsidR="001062CB" w:rsidRPr="001062CB" w:rsidRDefault="001062CB" w:rsidP="001062CB">
      <w:pPr>
        <w:spacing w:after="0" w:line="240" w:lineRule="auto"/>
        <w:jc w:val="both"/>
        <w:rPr>
          <w:rFonts w:ascii="Times New Roman" w:eastAsia="Times New Roman" w:hAnsi="Times New Roman" w:cs="Times New Roman"/>
          <w:sz w:val="24"/>
          <w:szCs w:val="24"/>
          <w:lang w:eastAsia="pl-PL"/>
        </w:rPr>
      </w:pPr>
      <w:r w:rsidRPr="001062CB">
        <w:rPr>
          <w:rFonts w:ascii="Calibri" w:eastAsia="Times New Roman" w:hAnsi="Calibri" w:cs="Calibri"/>
          <w:color w:val="FFFFFF"/>
          <w:sz w:val="20"/>
          <w:szCs w:val="20"/>
          <w:lang w:eastAsia="pl-PL"/>
        </w:rPr>
        <w:t> </w:t>
      </w:r>
    </w:p>
    <w:p w:rsidR="00722402" w:rsidRDefault="00722402">
      <w:bookmarkStart w:id="0" w:name="_GoBack"/>
      <w:bookmarkEnd w:id="0"/>
    </w:p>
    <w:sectPr w:rsidR="0072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AF1"/>
    <w:multiLevelType w:val="multilevel"/>
    <w:tmpl w:val="33BA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20643"/>
    <w:multiLevelType w:val="multilevel"/>
    <w:tmpl w:val="DE5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D412B"/>
    <w:multiLevelType w:val="multilevel"/>
    <w:tmpl w:val="8CBA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13068"/>
    <w:multiLevelType w:val="multilevel"/>
    <w:tmpl w:val="9E62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F6819"/>
    <w:multiLevelType w:val="multilevel"/>
    <w:tmpl w:val="C6367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B"/>
    <w:rsid w:val="001062CB"/>
    <w:rsid w:val="0072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0B59-0F2A-49DB-BE1F-ED036CF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106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062C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62C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062CB"/>
    <w:rPr>
      <w:rFonts w:ascii="Times New Roman" w:eastAsia="Times New Roman" w:hAnsi="Times New Roman" w:cs="Times New Roman"/>
      <w:b/>
      <w:bCs/>
      <w:sz w:val="36"/>
      <w:szCs w:val="36"/>
      <w:lang w:eastAsia="pl-PL"/>
    </w:rPr>
  </w:style>
  <w:style w:type="paragraph" w:customStyle="1" w:styleId="msonormal0">
    <w:name w:val="msonormal"/>
    <w:basedOn w:val="Normalny"/>
    <w:rsid w:val="001062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062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1062CB"/>
  </w:style>
  <w:style w:type="character" w:styleId="Hipercze">
    <w:name w:val="Hyperlink"/>
    <w:basedOn w:val="Domylnaczcionkaakapitu"/>
    <w:uiPriority w:val="99"/>
    <w:semiHidden/>
    <w:unhideWhenUsed/>
    <w:rsid w:val="001062CB"/>
    <w:rPr>
      <w:color w:val="0000FF"/>
      <w:u w:val="single"/>
    </w:rPr>
  </w:style>
  <w:style w:type="character" w:styleId="UyteHipercze">
    <w:name w:val="FollowedHyperlink"/>
    <w:basedOn w:val="Domylnaczcionkaakapitu"/>
    <w:uiPriority w:val="99"/>
    <w:semiHidden/>
    <w:unhideWhenUsed/>
    <w:rsid w:val="001062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405139">
      <w:bodyDiv w:val="1"/>
      <w:marLeft w:val="0"/>
      <w:marRight w:val="0"/>
      <w:marTop w:val="0"/>
      <w:marBottom w:val="0"/>
      <w:divBdr>
        <w:top w:val="none" w:sz="0" w:space="0" w:color="auto"/>
        <w:left w:val="none" w:sz="0" w:space="0" w:color="auto"/>
        <w:bottom w:val="none" w:sz="0" w:space="0" w:color="auto"/>
        <w:right w:val="none" w:sz="0" w:space="0" w:color="auto"/>
      </w:divBdr>
      <w:divsChild>
        <w:div w:id="17985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s&amp;u=https://uokik.gov.pl/spory_konsumenckie_faq_platforma_odr.php" TargetMode="External"/><Relationship Id="rId5" Type="http://schemas.openxmlformats.org/officeDocument/2006/relationships/hyperlink" Target="https://translate.google.com/translate?hl=pl&amp;prev=_t&amp;sl=pl&amp;tl=es&amp;u=https://uokik.gov.pl/pozasadowe_rozwiazywanie_sporow_konsumenckich.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4502</Words>
  <Characters>27017</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2019-01-02T12:11:00Z</dcterms:created>
  <dcterms:modified xsi:type="dcterms:W3CDTF">2019-01-02T12:11:00Z</dcterms:modified>
</cp:coreProperties>
</file>