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r w:rsidRPr="00ED4D47">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3" name="Prostokąt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F6848" id="Prostokąt 3"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uf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Ck7kuf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ED4D47" w:rsidRPr="00ED4D47" w:rsidRDefault="00ED4D47" w:rsidP="00ED4D47">
      <w:pPr>
        <w:spacing w:before="160" w:line="240" w:lineRule="auto"/>
        <w:rPr>
          <w:rFonts w:ascii="Times New Roman" w:eastAsia="Times New Roman" w:hAnsi="Times New Roman" w:cs="Times New Roman"/>
          <w:sz w:val="24"/>
          <w:szCs w:val="24"/>
          <w:lang w:eastAsia="pl-PL"/>
        </w:rPr>
      </w:pPr>
      <w:r w:rsidRPr="00ED4D47">
        <w:rPr>
          <w:rFonts w:ascii="Calibri" w:eastAsia="Times New Roman" w:hAnsi="Calibri" w:cs="Calibri"/>
          <w:b/>
          <w:bCs/>
          <w:color w:val="385623"/>
          <w:sz w:val="48"/>
          <w:szCs w:val="48"/>
          <w:lang w:eastAsia="pl-PL"/>
        </w:rPr>
        <w:t>TERMES ET CONDITIONS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color w:val="385623"/>
          <w:sz w:val="48"/>
          <w:szCs w:val="48"/>
          <w:lang w:eastAsia="pl-PL"/>
        </w:rPr>
        <w:t>DU SERVICE INTERNET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color w:val="385623"/>
          <w:sz w:val="72"/>
          <w:szCs w:val="72"/>
          <w:lang w:eastAsia="pl-PL"/>
        </w:rPr>
        <w:t>ETRANSPORTY.PL</w:t>
      </w:r>
      <w:r w:rsidRPr="00ED4D47">
        <w:rPr>
          <w:rFonts w:ascii="Times New Roman" w:eastAsia="Times New Roman" w:hAnsi="Times New Roman" w:cs="Times New Roman"/>
          <w:sz w:val="24"/>
          <w:szCs w:val="24"/>
          <w:lang w:eastAsia="pl-PL"/>
        </w:rPr>
        <w:t xml:space="preserve"> </w:t>
      </w:r>
      <w:r w:rsidRPr="00ED4D47">
        <w:rPr>
          <w:rFonts w:ascii="Times New Roman" w:eastAsia="Times New Roman" w:hAnsi="Times New Roman" w:cs="Times New Roman"/>
          <w:sz w:val="24"/>
          <w:szCs w:val="24"/>
          <w:lang w:eastAsia="pl-PL"/>
        </w:rPr>
        <w:br/>
      </w:r>
      <w:r w:rsidRPr="00ED4D47">
        <w:rPr>
          <w:rFonts w:ascii="Calibri" w:eastAsia="Times New Roman" w:hAnsi="Calibri" w:cs="Calibri"/>
          <w:b/>
          <w:bCs/>
          <w:color w:val="385623"/>
          <w:sz w:val="40"/>
          <w:szCs w:val="40"/>
          <w:lang w:eastAsia="pl-PL"/>
        </w:rPr>
        <w:t>AVIS DE SERVICE</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before="160" w:line="240" w:lineRule="auto"/>
        <w:rPr>
          <w:rFonts w:ascii="Times New Roman" w:eastAsia="Times New Roman" w:hAnsi="Times New Roman" w:cs="Times New Roman"/>
          <w:sz w:val="24"/>
          <w:szCs w:val="24"/>
          <w:lang w:eastAsia="pl-PL"/>
        </w:rPr>
      </w:pPr>
      <w:r w:rsidRPr="00ED4D47">
        <w:rPr>
          <w:rFonts w:ascii="Calibri" w:eastAsia="Times New Roman" w:hAnsi="Calibri" w:cs="Calibri"/>
          <w:b/>
          <w:bCs/>
          <w:color w:val="385623"/>
          <w:sz w:val="28"/>
          <w:szCs w:val="28"/>
          <w:lang w:eastAsia="pl-PL"/>
        </w:rPr>
        <w:t> </w:t>
      </w:r>
    </w:p>
    <w:p w:rsidR="00ED4D47" w:rsidRPr="00ED4D47" w:rsidRDefault="00ED4D47" w:rsidP="00ED4D47">
      <w:pPr>
        <w:spacing w:before="120"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Nous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vous remercions 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visiter notre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service Internet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fourni à</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l'adresse Internet.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http: //</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etransporty.pl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(ci-après "</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Etransporty.pl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 "</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Site Web</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sz w:val="20"/>
          <w:szCs w:val="20"/>
          <w:lang w:eastAsia="pl-PL"/>
        </w:rPr>
        <w:t>Etransporty.pl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est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un site 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publicité</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Site web</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permet</w:t>
      </w:r>
      <w:r w:rsidRPr="00ED4D47">
        <w:rPr>
          <w:rFonts w:ascii="Times New Roman" w:eastAsia="Times New Roman" w:hAnsi="Times New Roman" w:cs="Times New Roman"/>
          <w:sz w:val="24"/>
          <w:szCs w:val="24"/>
          <w:lang w:eastAsia="pl-PL"/>
        </w:rPr>
        <w:t xml:space="preserve"> aux </w:t>
      </w:r>
      <w:r w:rsidRPr="00ED4D47">
        <w:rPr>
          <w:rFonts w:ascii="Calibri" w:eastAsia="Times New Roman" w:hAnsi="Calibri" w:cs="Calibri"/>
          <w:sz w:val="20"/>
          <w:szCs w:val="20"/>
          <w:lang w:eastAsia="pl-PL"/>
        </w:rPr>
        <w:t>utilisateurs de ses destinataires, entre autres,</w:t>
      </w:r>
      <w:r w:rsidRPr="00ED4D47">
        <w:rPr>
          <w:rFonts w:ascii="Times New Roman" w:eastAsia="Times New Roman" w:hAnsi="Times New Roman" w:cs="Times New Roman"/>
          <w:sz w:val="24"/>
          <w:szCs w:val="24"/>
          <w:lang w:eastAsia="pl-PL"/>
        </w:rPr>
        <w:t xml:space="preserve"> a </w:t>
      </w:r>
      <w:r w:rsidRPr="00ED4D47">
        <w:rPr>
          <w:rFonts w:ascii="Calibri" w:eastAsia="Times New Roman" w:hAnsi="Calibri" w:cs="Calibri"/>
          <w:sz w:val="20"/>
          <w:szCs w:val="20"/>
          <w:lang w:eastAsia="pl-PL"/>
        </w:rPr>
        <w:t>ajouté</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et modifier,</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parcourir et rechercher</w:t>
      </w:r>
      <w:r w:rsidRPr="00ED4D47">
        <w:rPr>
          <w:rFonts w:ascii="Times New Roman" w:eastAsia="Times New Roman" w:hAnsi="Times New Roman" w:cs="Times New Roman"/>
          <w:sz w:val="24"/>
          <w:szCs w:val="24"/>
          <w:lang w:eastAsia="pl-PL"/>
        </w:rPr>
        <w:t xml:space="preserve"> des </w:t>
      </w:r>
      <w:r w:rsidRPr="00ED4D47">
        <w:rPr>
          <w:rFonts w:ascii="Calibri" w:eastAsia="Times New Roman" w:hAnsi="Calibri" w:cs="Calibri"/>
          <w:sz w:val="20"/>
          <w:szCs w:val="20"/>
          <w:lang w:eastAsia="pl-PL"/>
        </w:rPr>
        <w:t>annonces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avec une gamme 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services de transport.</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Les informations contenues dans les publicités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sur le site Web sont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uniquement à des fins d'information et ne constituent pas une offre au sens de l'art.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66 § 1 du code civil.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Le but de la</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conclusion d'un contrat d'</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achat ou d'utilisation</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à partir du sujet contenu</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dans une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publicité</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donnée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 il est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toujours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nécessaire 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contacter l’annonceur déjà en dehors du site Web</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et d’établir les détails par les parties intéressées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Le propriétaire du site Web n'est pas 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auteur des annonces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publiées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sur le site Web</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par</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destinataires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p>
    <w:p w:rsidR="00ED4D47" w:rsidRPr="00ED4D47" w:rsidRDefault="00ED4D47" w:rsidP="00ED4D47">
      <w:pPr>
        <w:spacing w:after="12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La formule de ces réglementations suppose l'établissement de conditions générales d'</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utilisation</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du</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service Internet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Les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conditions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suivantes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 si le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destinataire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décide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utiliser</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Etransporty.pl</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 régissent en particulier les règles d’</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utilisation du site Web</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 y compris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notre responsabilité</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sz w:val="20"/>
          <w:szCs w:val="20"/>
          <w:lang w:eastAsia="pl-PL"/>
        </w:rPr>
        <w:t>Je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vous</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invite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à lire les règles.</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sz w:val="20"/>
          <w:szCs w:val="20"/>
          <w:lang w:eastAsia="pl-PL"/>
        </w:rPr>
        <w:t>Equipe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Etransporty.pl</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pBdr>
          <w:bottom w:val="single" w:sz="6" w:space="1" w:color="000000"/>
        </w:pBd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12"/>
          <w:szCs w:val="12"/>
          <w:lang w:eastAsia="pl-PL"/>
        </w:rPr>
        <w:t>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1)</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À propos de nous</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Le propriétaire de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Etransporty.pl est</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sz w:val="20"/>
          <w:szCs w:val="20"/>
          <w:lang w:eastAsia="pl-PL"/>
        </w:rPr>
        <w:t>P2 POLSKA SPÓŁKA Z</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OGRANICZONĄ ODPOWIEDZIALNOŚCIA</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dont le siège social est à Trzebownisko (adresse: Trzebownisko 4, 36-001 Trzebownisko), inscrit au registre des entrepreneurs du Tribunal national. Registre sous le numéro 0000621434;</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Tribunal d'enregistrement où sont conservés les documents de la société: Tribunal de district de Rzeszów, XII service commercial du greffe national des tribunaux, numéro NIP: 7941822123 et REGON: 364610423, adresse électronique: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2)</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DÉFINITIONS</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numPr>
          <w:ilvl w:val="0"/>
          <w:numId w:val="1"/>
        </w:numPr>
        <w:spacing w:after="0" w:line="240" w:lineRule="auto"/>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Les définitions utilisées dans ces règlements signifient: </w:t>
      </w:r>
    </w:p>
    <w:p w:rsidR="00ED4D47" w:rsidRPr="00ED4D47" w:rsidRDefault="00ED4D47" w:rsidP="00ED4D47">
      <w:pPr>
        <w:numPr>
          <w:ilvl w:val="1"/>
          <w:numId w:val="1"/>
        </w:numPr>
        <w:spacing w:after="0" w:line="240" w:lineRule="auto"/>
        <w:ind w:left="729"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LISTE</w:t>
      </w:r>
      <w:r w:rsidRPr="00ED4D47">
        <w:rPr>
          <w:rFonts w:ascii="Calibri" w:eastAsia="Times New Roman" w:hAnsi="Calibri" w:cs="Calibri"/>
          <w:sz w:val="20"/>
          <w:szCs w:val="20"/>
          <w:lang w:eastAsia="pl-PL"/>
        </w:rPr>
        <w:t xml:space="preserve"> DE </w:t>
      </w:r>
      <w:r w:rsidRPr="00ED4D47">
        <w:rPr>
          <w:rFonts w:ascii="Calibri" w:eastAsia="Times New Roman" w:hAnsi="Calibri" w:cs="Calibri"/>
          <w:b/>
          <w:bCs/>
          <w:sz w:val="20"/>
          <w:szCs w:val="20"/>
          <w:lang w:eastAsia="pl-PL"/>
        </w:rPr>
        <w:t>PRIX</w:t>
      </w:r>
      <w:r w:rsidRPr="00ED4D47">
        <w:rPr>
          <w:rFonts w:ascii="Calibri" w:eastAsia="Times New Roman" w:hAnsi="Calibri" w:cs="Calibri"/>
          <w:sz w:val="20"/>
          <w:szCs w:val="20"/>
          <w:lang w:eastAsia="pl-PL"/>
        </w:rPr>
        <w:t xml:space="preserve"> - une liste de prix pour l’utilisation des fonctionnalités payantes du site Web disponibles sur le site Web : www.etransporty.pl/cennik . </w:t>
      </w:r>
    </w:p>
    <w:p w:rsidR="00ED4D47" w:rsidRPr="00ED4D47" w:rsidRDefault="00ED4D47" w:rsidP="00ED4D47">
      <w:pPr>
        <w:numPr>
          <w:ilvl w:val="1"/>
          <w:numId w:val="1"/>
        </w:numPr>
        <w:spacing w:after="0" w:line="240" w:lineRule="auto"/>
        <w:ind w:left="738" w:firstLine="0"/>
        <w:jc w:val="both"/>
        <w:rPr>
          <w:rFonts w:ascii="Calibri" w:eastAsia="Times New Roman" w:hAnsi="Calibri" w:cs="Calibri"/>
          <w:b/>
          <w:bCs/>
          <w:sz w:val="20"/>
          <w:szCs w:val="20"/>
          <w:lang w:eastAsia="pl-PL"/>
        </w:rPr>
      </w:pPr>
      <w:r w:rsidRPr="00ED4D47">
        <w:rPr>
          <w:rFonts w:ascii="Calibri" w:eastAsia="Times New Roman" w:hAnsi="Calibri" w:cs="Calibri"/>
          <w:b/>
          <w:bCs/>
          <w:sz w:val="20"/>
          <w:szCs w:val="20"/>
          <w:lang w:eastAsia="pl-PL"/>
        </w:rPr>
        <w:t xml:space="preserve">BOX D'ANNONCES - services électroniques, tableaux d'affichage à la disposition des clients, qui publie dans l'annonce de la demande de transport, afin de coopérer.   </w:t>
      </w:r>
    </w:p>
    <w:p w:rsidR="00ED4D47" w:rsidRPr="00ED4D47" w:rsidRDefault="00ED4D47" w:rsidP="00ED4D47">
      <w:pPr>
        <w:numPr>
          <w:ilvl w:val="1"/>
          <w:numId w:val="1"/>
        </w:numPr>
        <w:spacing w:after="0" w:line="240" w:lineRule="auto"/>
        <w:ind w:left="724"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CODE CIVIL</w:t>
      </w:r>
      <w:r w:rsidRPr="00ED4D47">
        <w:rPr>
          <w:rFonts w:ascii="Calibri" w:eastAsia="Times New Roman" w:hAnsi="Calibri" w:cs="Calibri"/>
          <w:sz w:val="20"/>
          <w:szCs w:val="20"/>
          <w:lang w:eastAsia="pl-PL"/>
        </w:rPr>
        <w:t xml:space="preserve"> - Code civil du 23 avril 1964 (Journal officiel no 16, point 93, tel que modifié). </w:t>
      </w:r>
    </w:p>
    <w:p w:rsidR="00ED4D47" w:rsidRPr="00ED4D47" w:rsidRDefault="00ED4D47" w:rsidP="00ED4D47">
      <w:pPr>
        <w:numPr>
          <w:ilvl w:val="1"/>
          <w:numId w:val="1"/>
        </w:numPr>
        <w:spacing w:after="0" w:line="240" w:lineRule="auto"/>
        <w:ind w:left="741"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COMPTE</w:t>
      </w:r>
      <w:r w:rsidRPr="00ED4D47">
        <w:rPr>
          <w:rFonts w:ascii="Calibri" w:eastAsia="Times New Roman" w:hAnsi="Calibri" w:cs="Calibri"/>
          <w:sz w:val="20"/>
          <w:szCs w:val="20"/>
          <w:lang w:eastAsia="pl-PL"/>
        </w:rPr>
        <w:t xml:space="preserve"> - Service électronique, marqué avec une adresse électronique individuelle (adresse électronique) et un mot de passe fourni par l'utilisateur du service, un ensemble de ressources et de fonctionnalités disponibles dans le système de téléinformation du prestataire de services, dans lequel </w:t>
      </w:r>
      <w:r w:rsidRPr="00ED4D47">
        <w:rPr>
          <w:rFonts w:ascii="Calibri" w:eastAsia="Times New Roman" w:hAnsi="Calibri" w:cs="Calibri"/>
          <w:sz w:val="20"/>
          <w:szCs w:val="20"/>
          <w:lang w:eastAsia="pl-PL"/>
        </w:rPr>
        <w:lastRenderedPageBreak/>
        <w:t xml:space="preserve">sont collectées les données collectées par le client et ses activités ; sur le site Web, le compte de l'expéditeur et le compte du transporteur se distinguent. </w:t>
      </w:r>
    </w:p>
    <w:p w:rsidR="00ED4D47" w:rsidRPr="00ED4D47" w:rsidRDefault="00ED4D47" w:rsidP="00ED4D47">
      <w:pPr>
        <w:numPr>
          <w:ilvl w:val="1"/>
          <w:numId w:val="1"/>
        </w:numPr>
        <w:spacing w:after="0" w:line="240" w:lineRule="auto"/>
        <w:ind w:left="729"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NEWSLETTER</w:t>
      </w:r>
      <w:r w:rsidRPr="00ED4D47">
        <w:rPr>
          <w:rFonts w:ascii="Calibri" w:eastAsia="Times New Roman" w:hAnsi="Calibri" w:cs="Calibri"/>
          <w:sz w:val="20"/>
          <w:szCs w:val="20"/>
          <w:lang w:eastAsia="pl-PL"/>
        </w:rPr>
        <w:t xml:space="preserve"> - Service électronique, service de distribution électronique fourni par le fournisseur de service par courrier électronique, qui permet à tous les destinataires du service de recevoir automatiquement du service le contenu cyclique des éditions ultérieures du bulletin contenant des informations sur les nouveaux produits et les promotions sur le site Web . </w:t>
      </w:r>
    </w:p>
    <w:p w:rsidR="00ED4D47" w:rsidRPr="00ED4D47" w:rsidRDefault="00ED4D47" w:rsidP="00ED4D47">
      <w:pPr>
        <w:numPr>
          <w:ilvl w:val="1"/>
          <w:numId w:val="1"/>
        </w:numPr>
        <w:spacing w:after="0" w:line="240" w:lineRule="auto"/>
        <w:ind w:left="699"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AVIS</w:t>
      </w:r>
      <w:r w:rsidRPr="00ED4D47">
        <w:rPr>
          <w:rFonts w:ascii="Calibri" w:eastAsia="Times New Roman" w:hAnsi="Calibri" w:cs="Calibri"/>
          <w:sz w:val="20"/>
          <w:szCs w:val="20"/>
          <w:lang w:eastAsia="pl-PL"/>
        </w:rPr>
        <w:t xml:space="preserve"> - n'importe quel type d' annonce et de l' utilisateur du service affiché par lui sur le site Web, quel que soit son nom , y compris les annonces pour l' invitation à conclure un contrat de vente / contrat de transport , affiché par lui dans la section appropriée du site Web. Annonces sur le site Web sont fournis à titre d' information seulement et ne constitue pas une offre ± au sens de l' art. 66 § 1 du code civil . </w:t>
      </w:r>
    </w:p>
    <w:p w:rsidR="00ED4D47" w:rsidRPr="00ED4D47" w:rsidRDefault="00ED4D47" w:rsidP="00ED4D47">
      <w:pPr>
        <w:numPr>
          <w:ilvl w:val="1"/>
          <w:numId w:val="1"/>
        </w:numPr>
        <w:spacing w:after="0" w:line="240" w:lineRule="auto"/>
        <w:ind w:left="734"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DROIT D'AUTEUR</w:t>
      </w:r>
      <w:r w:rsidRPr="00ED4D47">
        <w:rPr>
          <w:rFonts w:ascii="Calibri" w:eastAsia="Times New Roman" w:hAnsi="Calibri" w:cs="Calibri"/>
          <w:sz w:val="20"/>
          <w:szCs w:val="20"/>
          <w:lang w:eastAsia="pl-PL"/>
        </w:rPr>
        <w:t xml:space="preserve"> - Loi sur le droit d'auteur et les droits connexes du 4 février 1994 (Journal officiel no 24, point 83, tel que modifié) </w:t>
      </w:r>
    </w:p>
    <w:p w:rsidR="00ED4D47" w:rsidRPr="00ED4D47" w:rsidRDefault="00ED4D47" w:rsidP="00ED4D47">
      <w:pPr>
        <w:numPr>
          <w:ilvl w:val="1"/>
          <w:numId w:val="1"/>
        </w:numPr>
        <w:spacing w:after="0" w:line="240" w:lineRule="auto"/>
        <w:ind w:left="747"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RÈGLEMENTS</w:t>
      </w:r>
      <w:r w:rsidRPr="00ED4D47">
        <w:rPr>
          <w:rFonts w:ascii="Calibri" w:eastAsia="Times New Roman" w:hAnsi="Calibri" w:cs="Calibri"/>
          <w:sz w:val="20"/>
          <w:szCs w:val="20"/>
          <w:lang w:eastAsia="pl-PL"/>
        </w:rPr>
        <w:t xml:space="preserve"> - ces règlements du site Web. </w:t>
      </w:r>
    </w:p>
    <w:p w:rsidR="00ED4D47" w:rsidRPr="00ED4D47" w:rsidRDefault="00ED4D47" w:rsidP="00ED4D47">
      <w:pPr>
        <w:numPr>
          <w:ilvl w:val="1"/>
          <w:numId w:val="1"/>
        </w:numPr>
        <w:spacing w:after="0" w:line="240" w:lineRule="auto"/>
        <w:ind w:left="691"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SITE WEB, SERVICE,</w:t>
      </w:r>
      <w:r w:rsidRPr="00ED4D47">
        <w:rPr>
          <w:rFonts w:ascii="Calibri" w:eastAsia="Times New Roman" w:hAnsi="Calibri" w:cs="Calibri"/>
          <w:sz w:val="20"/>
          <w:szCs w:val="20"/>
          <w:lang w:eastAsia="pl-PL"/>
        </w:rPr>
        <w:t xml:space="preserve"> </w:t>
      </w:r>
      <w:r w:rsidRPr="00ED4D47">
        <w:rPr>
          <w:rFonts w:ascii="Calibri" w:eastAsia="Times New Roman" w:hAnsi="Calibri" w:cs="Calibri"/>
          <w:b/>
          <w:bCs/>
          <w:sz w:val="20"/>
          <w:szCs w:val="20"/>
          <w:lang w:eastAsia="pl-PL"/>
        </w:rPr>
        <w:t>ETRANSPORTY.PL</w:t>
      </w:r>
      <w:r w:rsidRPr="00ED4D47">
        <w:rPr>
          <w:rFonts w:ascii="Calibri" w:eastAsia="Times New Roman" w:hAnsi="Calibri" w:cs="Calibri"/>
          <w:sz w:val="20"/>
          <w:szCs w:val="20"/>
          <w:lang w:eastAsia="pl-PL"/>
        </w:rPr>
        <w:t xml:space="preserve"> - le site Web du fournisseur de service disponible aux adresses Internet et http: // etransporty.pl . </w:t>
      </w:r>
    </w:p>
    <w:p w:rsidR="00ED4D47" w:rsidRPr="00ED4D47" w:rsidRDefault="00ED4D47" w:rsidP="00ED4D47">
      <w:pPr>
        <w:numPr>
          <w:ilvl w:val="1"/>
          <w:numId w:val="1"/>
        </w:numPr>
        <w:spacing w:after="0" w:line="240" w:lineRule="auto"/>
        <w:ind w:left="689"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SERVICE ÉLECTRONIQUE</w:t>
      </w:r>
      <w:r w:rsidRPr="00ED4D47">
        <w:rPr>
          <w:rFonts w:ascii="Calibri" w:eastAsia="Times New Roman" w:hAnsi="Calibri" w:cs="Calibri"/>
          <w:sz w:val="20"/>
          <w:szCs w:val="20"/>
          <w:lang w:eastAsia="pl-PL"/>
        </w:rPr>
        <w:t xml:space="preserve"> - un service fourni électroniquement par le fournisseur de services au client via le site Web conformément au Règlement. </w:t>
      </w:r>
    </w:p>
    <w:p w:rsidR="00ED4D47" w:rsidRPr="00ED4D47" w:rsidRDefault="00ED4D47" w:rsidP="00ED4D47">
      <w:pPr>
        <w:numPr>
          <w:ilvl w:val="1"/>
          <w:numId w:val="1"/>
        </w:numPr>
        <w:spacing w:after="0" w:line="240" w:lineRule="auto"/>
        <w:ind w:left="737"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UTILISATEUR DU SERVICE</w:t>
      </w:r>
      <w:r w:rsidRPr="00ED4D47">
        <w:rPr>
          <w:rFonts w:ascii="Calibri" w:eastAsia="Times New Roman" w:hAnsi="Calibri" w:cs="Calibri"/>
          <w:sz w:val="20"/>
          <w:szCs w:val="20"/>
          <w:lang w:eastAsia="pl-PL"/>
        </w:rPr>
        <w:t xml:space="preserve"> - (1) une personne physique ayant la pleine capacité juridique; (2) personne morale; ou (3) une unité organisationnelle sans personnalité juridique et dont la loi a la capacité juridique; - utiliser ou avoir l'intention d'utiliser les services électroniques disponibles sur Etransporty.pl . </w:t>
      </w:r>
    </w:p>
    <w:p w:rsidR="00ED4D47" w:rsidRPr="00ED4D47" w:rsidRDefault="00ED4D47" w:rsidP="00ED4D47">
      <w:pPr>
        <w:numPr>
          <w:ilvl w:val="1"/>
          <w:numId w:val="1"/>
        </w:numPr>
        <w:spacing w:after="0" w:line="240" w:lineRule="auto"/>
        <w:ind w:left="691"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FOURNISSEUR DE SERVICES</w:t>
      </w:r>
      <w:r w:rsidRPr="00ED4D47">
        <w:rPr>
          <w:rFonts w:ascii="Calibri" w:eastAsia="Times New Roman" w:hAnsi="Calibri" w:cs="Calibri"/>
          <w:sz w:val="20"/>
          <w:szCs w:val="20"/>
          <w:lang w:eastAsia="pl-PL"/>
        </w:rPr>
        <w:t xml:space="preserve"> - </w:t>
      </w:r>
      <w:r w:rsidRPr="00ED4D47">
        <w:rPr>
          <w:rFonts w:ascii="Calibri" w:eastAsia="Times New Roman" w:hAnsi="Calibri" w:cs="Calibri"/>
          <w:b/>
          <w:bCs/>
          <w:sz w:val="20"/>
          <w:szCs w:val="20"/>
          <w:lang w:eastAsia="pl-PL"/>
        </w:rPr>
        <w:t>P2 SOCIÉTÉ EUROPÉENNE À RESPONSABILITÉ LIMITÉE</w:t>
      </w:r>
      <w:r w:rsidRPr="00ED4D47">
        <w:rPr>
          <w:rFonts w:ascii="Calibri" w:eastAsia="Times New Roman" w:hAnsi="Calibri" w:cs="Calibri"/>
          <w:sz w:val="20"/>
          <w:szCs w:val="20"/>
          <w:lang w:eastAsia="pl-PL"/>
        </w:rPr>
        <w:t xml:space="preserve"> ayant son siège à Trzebownisko (adresse: Trzebownisko 4, 36-001 Trzebownisko), inscrite au registre des entrepreneurs du greffe national des tribunaux sous le numéro 0000621434; Tribunal d'enregistrement où sont conservés les documents de la société: Tribunal de district de Rzeszów, XII service commercial du greffe national des tribunaux, numéro NIP: 7941822123 et REGON: 364610423, adresse électronique: biuro@etransporty.pl. </w:t>
      </w:r>
    </w:p>
    <w:p w:rsidR="00ED4D47" w:rsidRPr="00ED4D47" w:rsidRDefault="00ED4D47" w:rsidP="00ED4D47">
      <w:pPr>
        <w:numPr>
          <w:ilvl w:val="1"/>
          <w:numId w:val="1"/>
        </w:numPr>
        <w:spacing w:after="0" w:line="240" w:lineRule="auto"/>
        <w:ind w:left="797"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LOI SUR LES DROITS DES CONSOMMATEURS, LOI</w:t>
      </w:r>
      <w:r w:rsidRPr="00ED4D47">
        <w:rPr>
          <w:rFonts w:ascii="Calibri" w:eastAsia="Times New Roman" w:hAnsi="Calibri" w:cs="Calibri"/>
          <w:sz w:val="20"/>
          <w:szCs w:val="20"/>
          <w:lang w:eastAsia="pl-PL"/>
        </w:rPr>
        <w:t xml:space="preserve"> - Loi du 30 mai 2014 sur les droits des consommateurs (Journal des lois de 2014, point 827, tel que modifié). </w:t>
      </w:r>
    </w:p>
    <w:p w:rsidR="00ED4D47" w:rsidRPr="00ED4D47" w:rsidRDefault="00ED4D47" w:rsidP="00ED4D47">
      <w:pPr>
        <w:numPr>
          <w:ilvl w:val="1"/>
          <w:numId w:val="1"/>
        </w:numPr>
        <w:spacing w:line="240" w:lineRule="auto"/>
        <w:ind w:left="747" w:firstLine="0"/>
        <w:jc w:val="both"/>
        <w:rPr>
          <w:rFonts w:ascii="Calibri" w:eastAsia="Times New Roman" w:hAnsi="Calibri" w:cs="Calibri"/>
          <w:sz w:val="20"/>
          <w:szCs w:val="20"/>
          <w:lang w:eastAsia="pl-PL"/>
        </w:rPr>
      </w:pPr>
      <w:r w:rsidRPr="00ED4D47">
        <w:rPr>
          <w:rFonts w:ascii="Calibri" w:eastAsia="Times New Roman" w:hAnsi="Calibri" w:cs="Calibri"/>
          <w:b/>
          <w:bCs/>
          <w:sz w:val="20"/>
          <w:szCs w:val="20"/>
          <w:lang w:eastAsia="pl-PL"/>
        </w:rPr>
        <w:t>SEARCHER</w:t>
      </w:r>
      <w:r w:rsidRPr="00ED4D47">
        <w:rPr>
          <w:rFonts w:ascii="Calibri" w:eastAsia="Times New Roman" w:hAnsi="Calibri" w:cs="Calibri"/>
          <w:sz w:val="20"/>
          <w:szCs w:val="20"/>
          <w:lang w:eastAsia="pl-PL"/>
        </w:rPr>
        <w:t xml:space="preserve"> - Service électronique gratuit , disponible pour tous les clients, un moteur de recherche situé sur le site Web permettant de rechercher des annonces. affiché sur le service Internet .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3)</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CONDITIONS GÉNÉRALES D'UTILISATION D'</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ETRANSPORTY.PL</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numPr>
          <w:ilvl w:val="0"/>
          <w:numId w:val="2"/>
        </w:numPr>
        <w:spacing w:after="0" w:line="240" w:lineRule="auto"/>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La plate - forme a été créée pour faciliter et Etransporty.pl Destinataires à publier, parcourir et rechercher des publicités dans le secteur des services de transport au sens large . </w:t>
      </w:r>
    </w:p>
    <w:p w:rsidR="00ED4D47" w:rsidRPr="00ED4D47" w:rsidRDefault="00ED4D47" w:rsidP="00ED4D47">
      <w:pPr>
        <w:numPr>
          <w:ilvl w:val="0"/>
          <w:numId w:val="2"/>
        </w:numPr>
        <w:spacing w:after="0" w:line="240" w:lineRule="auto"/>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Les annonces sur le site Web ont un but informatif uniquement et ne constituent pas une offre au sens de l'art. 66 § 1 du code civil. La conclusion d’un contrat de transport a toujours pour but de contacter le client - l’annonceur déjà en dehors du site Web - et d’en établir les détails par les parties intéressées. Le propriétaire du site Web n'est pas l'auteur des messages publiés sur le site Web par ses clients. Le site Web n'autorise pas non plus ses clients à conclure un contrat d'utilisation des services ou des produits contenus dans la publicité . </w:t>
      </w:r>
    </w:p>
    <w:p w:rsidR="00ED4D47" w:rsidRPr="00ED4D47" w:rsidRDefault="00ED4D47" w:rsidP="00ED4D47">
      <w:pPr>
        <w:numPr>
          <w:ilvl w:val="0"/>
          <w:numId w:val="2"/>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L'utilisateur du service est tenu d'utiliser le site Web d'une manière conforme à la loi et à la moralité, dans le respect des droits de la personne, des droits d'auteur et de la propriété intellectuelle du fournisseur de service et des tiers. Le destinataire du service est tenu de saisir des données cohérentes avec l'état actuel. Il est interdit au destinataire de fournir un contenu illégal. </w:t>
      </w:r>
    </w:p>
    <w:p w:rsidR="00ED4D47" w:rsidRPr="00ED4D47" w:rsidRDefault="00ED4D47" w:rsidP="00ED4D47">
      <w:pPr>
        <w:numPr>
          <w:ilvl w:val="0"/>
          <w:numId w:val="2"/>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Conditions techniques nécessaires à la coopération avec le système informatique utilisé par le fournisseur de services: (1) un ordinateur, un ordinateur portable ou un autre appareil multimédia doté d'un accès à Internet; (2) accès au courrier électronique; (3) Navigateur Internet: Mozilla Firefox version 17.0 et ultérieure ou Internet Explorer version 10.0 et ultérieure, Opera version 12.0 et ultérieure, Google Chrome version 23.0. et supérieur, Safari version 5.0 et ultérieure, Microsoft Edge version 25.10586.0.0 et supérieure; (4) résolution d'écran minimum recommandée: 1024x768; (5) activer les cookies et la prise en charge de Javascript dans le navigateur Web . </w:t>
      </w:r>
    </w:p>
    <w:p w:rsidR="00ED4D47" w:rsidRPr="00ED4D47" w:rsidRDefault="00ED4D47" w:rsidP="00ED4D47">
      <w:pPr>
        <w:numPr>
          <w:ilvl w:val="0"/>
          <w:numId w:val="2"/>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lastRenderedPageBreak/>
        <w:t xml:space="preserve">L'administrateur des données à caractère personnel traitées sur le site Web dans le cadre de la mise en œuvre des dispositions du présent règlement est le fournisseur de services. Les données personnelles sont traitées pour des finalités comprises dans la portée et sur la base des principes énoncés dans </w:t>
      </w:r>
      <w:r w:rsidRPr="00ED4D47">
        <w:rPr>
          <w:rFonts w:ascii="Calibri" w:eastAsia="Times New Roman" w:hAnsi="Calibri" w:cs="Calibri"/>
          <w:b/>
          <w:bCs/>
          <w:sz w:val="20"/>
          <w:szCs w:val="20"/>
          <w:lang w:eastAsia="pl-PL"/>
        </w:rPr>
        <w:t>la politique de confidentialité</w:t>
      </w:r>
      <w:r w:rsidRPr="00ED4D47">
        <w:rPr>
          <w:rFonts w:ascii="Calibri" w:eastAsia="Times New Roman" w:hAnsi="Calibri" w:cs="Calibri"/>
          <w:sz w:val="20"/>
          <w:szCs w:val="20"/>
          <w:lang w:eastAsia="pl-PL"/>
        </w:rPr>
        <w:t xml:space="preserve"> publiée sur le site Web. La politique de confidentialité contient principalement des règles relatives au traitement des données à caractère personnel par l'administrateur sur le site Web, y compris la base, les objectifs et le champ d'application du traitement des données à caractère personnel et les droits des personnes concernées, ainsi que des informations sur l'utilisation de cookies et des outils d'analyse sur le site Web . Utilisation du site Web. De même, la fourniture de données personnelles par l' utilisateur ou le client utilisant le site Web est également volontaire, sous réserve des exceptions indiquées dans la politique de confidentialité (conclusion du contrat et obligations légales du prestataire de services) . </w:t>
      </w:r>
    </w:p>
    <w:p w:rsidR="00ED4D47" w:rsidRPr="00ED4D47" w:rsidRDefault="00ED4D47" w:rsidP="00ED4D47">
      <w:pPr>
        <w:numPr>
          <w:ilvl w:val="0"/>
          <w:numId w:val="2"/>
        </w:numPr>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 prestataire de services adhère à l'art. 14 par. 1 de la loi sur les services électroniques du 18 juillet 2002 (Journal des lois de 2002, n ° 144, article 1204, tel que modifié), selon lequel: </w:t>
      </w:r>
      <w:r w:rsidRPr="00ED4D47">
        <w:rPr>
          <w:rFonts w:ascii="Calibri" w:eastAsia="Times New Roman" w:hAnsi="Calibri" w:cs="Calibri"/>
          <w:i/>
          <w:iCs/>
          <w:sz w:val="20"/>
          <w:szCs w:val="20"/>
          <w:lang w:eastAsia="pl-PL"/>
        </w:rPr>
        <w:t>elle n'est pas responsable des données stockées, quiconque divulgue les ressources du système de TIC pour le stockage les données</w:t>
      </w:r>
      <w:r w:rsidRPr="00ED4D47">
        <w:rPr>
          <w:rFonts w:ascii="Calibri" w:eastAsia="Times New Roman" w:hAnsi="Calibri" w:cs="Calibri"/>
          <w:sz w:val="20"/>
          <w:szCs w:val="20"/>
          <w:lang w:eastAsia="pl-PL"/>
        </w:rPr>
        <w:t xml:space="preserve"> </w:t>
      </w:r>
      <w:r w:rsidRPr="00ED4D47">
        <w:rPr>
          <w:rFonts w:ascii="Calibri" w:eastAsia="Times New Roman" w:hAnsi="Calibri" w:cs="Calibri"/>
          <w:i/>
          <w:iCs/>
          <w:sz w:val="20"/>
          <w:szCs w:val="20"/>
          <w:lang w:eastAsia="pl-PL"/>
        </w:rPr>
        <w:t>du</w:t>
      </w:r>
      <w:r w:rsidRPr="00ED4D47">
        <w:rPr>
          <w:rFonts w:ascii="Calibri" w:eastAsia="Times New Roman" w:hAnsi="Calibri" w:cs="Calibri"/>
          <w:sz w:val="20"/>
          <w:szCs w:val="20"/>
          <w:lang w:eastAsia="pl-PL"/>
        </w:rPr>
        <w:t xml:space="preserve"> </w:t>
      </w:r>
      <w:r w:rsidRPr="00ED4D47">
        <w:rPr>
          <w:rFonts w:ascii="Calibri" w:eastAsia="Times New Roman" w:hAnsi="Calibri" w:cs="Calibri"/>
          <w:i/>
          <w:iCs/>
          <w:sz w:val="20"/>
          <w:szCs w:val="20"/>
          <w:lang w:eastAsia="pl-PL"/>
        </w:rPr>
        <w:t>destinataire ne sont pas au courant du caractère illégal des données ou des activités connexes et, en cas de réception d'une notification officielle ou d'obtention d'un message fiable concernant le caractère illégal des données, des activités connexes empêchent immédiatement l'accès à ces données</w:t>
      </w:r>
      <w:r w:rsidRPr="00ED4D47">
        <w:rPr>
          <w:rFonts w:ascii="Calibri" w:eastAsia="Times New Roman" w:hAnsi="Calibri" w:cs="Calibri"/>
          <w:sz w:val="20"/>
          <w:szCs w:val="20"/>
          <w:lang w:eastAsia="pl-PL"/>
        </w:rPr>
        <w:t xml:space="preserve"> .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4)</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UTILISATION DES</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SERVICES ÉLECTRONIQUES</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par</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le client</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L'utilisation du site Web selon les conditions énoncées dans le règlement peut être fournie à tout destinataire.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bénéficiaire du service peut utiliser les services électroniques suivants sur le site Web:</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b/>
          <w:bCs/>
          <w:sz w:val="20"/>
          <w:szCs w:val="20"/>
          <w:lang w:eastAsia="pl-PL"/>
        </w:rPr>
        <w:t>a.</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Bourse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b/>
          <w:bCs/>
          <w:sz w:val="20"/>
          <w:szCs w:val="20"/>
          <w:lang w:eastAsia="pl-PL"/>
        </w:rPr>
        <w:t>b.</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Compte.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b/>
          <w:bCs/>
          <w:sz w:val="20"/>
          <w:szCs w:val="20"/>
          <w:lang w:eastAsia="pl-PL"/>
        </w:rPr>
        <w:t>c.</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Newsletter.</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b/>
          <w:bCs/>
          <w:sz w:val="20"/>
          <w:szCs w:val="20"/>
          <w:lang w:eastAsia="pl-PL"/>
        </w:rPr>
        <w:t>d.</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Moteur de recherche.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Une description détaillée des services électroniques et de leurs règles de fonctionnement est disponible sur le site Web.</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4.</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fournisseur de services est tenu de fournir des services électroniques sans défauts.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5.</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L'accès au site Web et à la consultation des commandes est gratuit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6.</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Placer une annonce de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transport, offre de transport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il est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en principe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payable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sous forme de paiement d'une souscription aux conditions spécifiées dans la liste de prix</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Pour publier une annonce, un compte doit être créé.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Pendant la première période, les frais sont de 0 PLN.</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7.</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Utilisation de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Ads Exchange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consiste à rechercher et à rechercher les annonces disponibles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ainsi qu’à en ajouter de nouvelles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Pour ajouter une publicité à la bourse de services, vous devez respecter les conditions relatives à la publication d'annonces décrites au point 5 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règlement.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8.</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site se distingue par un compte dédié aux diffuseurs et un compte dédié aux opérateurs.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9.</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L'utilisation du compte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est possible après avoir effectué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quatre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étapes ultérieures au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total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par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client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(1) choisir le type de compte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remplissant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formulaire d'inscription,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en cliquant sur la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case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Enregistrer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 (4)</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confirmant l'inscription via un message envoyé à l'adresse e-mail fournie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 le formulaire d’inscription,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bénéficiaire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service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doit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fournir les informations suivantes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nom et prénom,</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adresse de résidence (rue, numéro de rue, numéro d’appartement, code postal, ville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province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adresse e-mail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numéro de téléphone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 mot de passe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Si vous choisissez Compte "Je suis un professionnel: il est nécessaire de fournir votre numéro de spécialisation et votre numéro d'identification fiscale.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10.</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Dans le cas d'un compte dédié aux opérateurs - pour activer le compte, il est également nécessaire d'envoyer un transfert d'activation d'un montant de 1 PLN afin de vérifier les données fournies.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 vérification des données a lieu dans les 48 heures.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Utiliser la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newsletter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c'est possible après avoir indiqué une adresse électronique sur le site Web et cliqué sur le champ 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action.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destinataire du service peut, à tout moment et sans donner de raison, refuser de recevoir la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lettre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information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en adressant une demande appropriée au fournisseur de services, par exemple par courrier électronique à l'adresse suivante: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L'utilisation de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SearchWark</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est gratuite et ne nécessite pas la création d'un compte.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b/>
          <w:bCs/>
          <w:sz w:val="20"/>
          <w:szCs w:val="20"/>
          <w:lang w:eastAsia="pl-PL"/>
        </w:rPr>
        <w:t>L'utilisation du moteur de recherche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commence par le moment de la transition vers l'onglet approprié disponible sur le site Web, en entrant la phrase de recherche et en cliquant sur le champ d'action.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L'utilisation du moteur de recherche est unique et se termine après son utilisation.</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lastRenderedPageBreak/>
        <w:t>14.</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destinataire du service a la possibilité, à tout moment et sans motif</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de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supprimer le compte (démission du compte) en envoyant une demande pertinente au fournisseur de services,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par exemple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par courrier électronique à l'adresse suivante: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5)</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CONDITIONS D'</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AFFICHAGE</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PUBLICITÉS</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Une des possibilités d'un compte sur le site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Vous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placer</w:t>
      </w:r>
      <w:r w:rsidRPr="00ED4D47">
        <w:rPr>
          <w:rFonts w:ascii="Times New Roman" w:eastAsia="Times New Roman" w:hAnsi="Times New Roman" w:cs="Times New Roman"/>
          <w:sz w:val="36"/>
          <w:szCs w:val="36"/>
          <w:lang w:eastAsia="pl-PL"/>
        </w:rPr>
        <w:t xml:space="preserve"> des </w:t>
      </w:r>
      <w:r w:rsidRPr="00ED4D47">
        <w:rPr>
          <w:rFonts w:ascii="Calibri" w:eastAsia="Times New Roman" w:hAnsi="Calibri" w:cs="Calibri"/>
          <w:sz w:val="20"/>
          <w:szCs w:val="20"/>
          <w:lang w:eastAsia="pl-PL"/>
        </w:rPr>
        <w:t>annonces,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qui apparaissent alors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sur le site Web</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pour tous</w:t>
      </w:r>
      <w:r w:rsidRPr="00ED4D47">
        <w:rPr>
          <w:rFonts w:ascii="Times New Roman" w:eastAsia="Times New Roman" w:hAnsi="Times New Roman" w:cs="Times New Roman"/>
          <w:sz w:val="36"/>
          <w:szCs w:val="36"/>
          <w:lang w:eastAsia="pl-PL"/>
        </w:rPr>
        <w:t xml:space="preserve"> les </w:t>
      </w:r>
      <w:r w:rsidRPr="00ED4D47">
        <w:rPr>
          <w:rFonts w:ascii="Calibri" w:eastAsia="Times New Roman" w:hAnsi="Calibri" w:cs="Calibri"/>
          <w:sz w:val="20"/>
          <w:szCs w:val="20"/>
          <w:lang w:eastAsia="pl-PL"/>
        </w:rPr>
        <w:t>visiteurs du site Web.</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placement de l'annonce est possible en utilisant le formulaire d'annonce disponible sur le site Web. Il est possible de le remplir après vous être connecté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à votre compte sur le site Web</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Selon le type d’annonce, il est nécessaire de fournir des données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sous la forme 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une annonce obligatoire selon les besoins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 de cliquer sur le champ Action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L'annonce est affichée sur le site Web</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automatiquement</w:t>
      </w:r>
      <w:r w:rsidRPr="00ED4D47">
        <w:rPr>
          <w:rFonts w:ascii="Times New Roman" w:eastAsia="Times New Roman" w:hAnsi="Times New Roman" w:cs="Times New Roman"/>
          <w:sz w:val="36"/>
          <w:szCs w:val="36"/>
          <w:lang w:eastAsia="pl-PL"/>
        </w:rPr>
        <w:t xml:space="preserve"> au </w:t>
      </w:r>
      <w:r w:rsidRPr="00ED4D47">
        <w:rPr>
          <w:rFonts w:ascii="Calibri" w:eastAsia="Times New Roman" w:hAnsi="Calibri" w:cs="Calibri"/>
          <w:sz w:val="20"/>
          <w:szCs w:val="20"/>
          <w:lang w:eastAsia="pl-PL"/>
        </w:rPr>
        <w:t>plus tard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w:t>
      </w:r>
      <w:r w:rsidRPr="00ED4D47">
        <w:rPr>
          <w:rFonts w:ascii="Times New Roman" w:eastAsia="Times New Roman" w:hAnsi="Times New Roman" w:cs="Times New Roman"/>
          <w:sz w:val="36"/>
          <w:szCs w:val="36"/>
          <w:lang w:eastAsia="pl-PL"/>
        </w:rPr>
        <w:t xml:space="preserve"> les </w:t>
      </w:r>
      <w:r w:rsidRPr="00ED4D47">
        <w:rPr>
          <w:rFonts w:ascii="Calibri" w:eastAsia="Times New Roman" w:hAnsi="Calibri" w:cs="Calibri"/>
          <w:sz w:val="20"/>
          <w:szCs w:val="20"/>
          <w:lang w:eastAsia="pl-PL"/>
        </w:rPr>
        <w:t>24 heures de clics action sur</w:t>
      </w:r>
      <w:r w:rsidRPr="00ED4D47">
        <w:rPr>
          <w:rFonts w:ascii="Times New Roman" w:eastAsia="Times New Roman" w:hAnsi="Times New Roman" w:cs="Times New Roman"/>
          <w:sz w:val="36"/>
          <w:szCs w:val="36"/>
          <w:lang w:eastAsia="pl-PL"/>
        </w:rPr>
        <w:t xml:space="preserve"> le </w:t>
      </w:r>
      <w:r w:rsidRPr="00ED4D47">
        <w:rPr>
          <w:rFonts w:ascii="Calibri" w:eastAsia="Times New Roman" w:hAnsi="Calibri" w:cs="Calibri"/>
          <w:sz w:val="20"/>
          <w:szCs w:val="20"/>
          <w:lang w:eastAsia="pl-PL"/>
        </w:rPr>
        <w:t>terrain.</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annulation de l'annonce est payable,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aux conditions indiquées dans la liste de prix et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sur le site Web avant d'utiliser les fonctionnalités payantes de la publicité.</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b.</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Les frais d'utilisation des fonctionnalités payantes des Publicités peuvent être payés sous la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forme d'un abonnement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montant des frais et leurs types sont indiqués dans la liste de prix et à chaque fois sur le site Web avant d'utiliser les fonctionnalités payantes de la publicité.</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c.</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L'accès aux fonctionnalités payantes des Publicités est possible après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paiement de l'abonnement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par le Client.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L'accès aux fonctionnalités payantes est activé par le fournisseur de services dans les 48 heures à compter de la date de paiement.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client est obligé d'effectuer le paiement immédiatement, au plus tard dans les 7 jours.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851"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d.</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prestataire de services fournit les modes de paiement suivants: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1418" w:hanging="28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et.</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paiements électroniques via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Dotpay.pl - DOTPAY COMPANY À RESPONSABILITÉ LIMITÉE dont le siège social est à Cracovie, ul.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Wielicka 72, 30-552 Kraków, inscrite au registre des entrepreneurs du registre national des tribunaux sous le numéro KRS 0000700791 par le tribunal de district de Kraków - Śródmieście à Cracovie, onzième département du commerce, détenant les positions 6342661860 et REGON 240770255, au capital de 4 000 000,00 PLN total contribué.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L'utilisateur qui place l'annonce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est tenu de publier uniquement des informations réelles, fiables et non trompeuses sur le site Web.</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L'utilisateur qui place l'annonce est tenu de publier des informations factuelles, claires, compréhensibles, fiables et non trompeuses concernant le sujet et les conditions de l'annonce.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Placer une publicité ne peut pas violer les dispositions de la loi généralement applicable ou les droits des tiers.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L'annonce doit refléter l'intention réelle du client.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L'annonce, son objet et son contenu doivent être conformes à la loi et à la moralité, notamment le respect des droits de la personne, des droits d'auteur et la propriété intellectuelle du prestataire de services, des autres utilisateurs du service et des tiers.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L'annexe n ° 1</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du Règlement énumère les articles et services qui ne peuvent pas faire l'objet d'annonces sur le site Web ou pour lesquels des restrictions appropriées sont introduites, qui n'enfreignent pas les dispositions de la législation générale, dans la mesure où ces dispositions introduisent des restrictions ou des interdictions supplémentaires. .</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4.</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bénéficiaire du service est tenu de placer l'annonce dans la catégorie appropriée pour un type d'annonce donné et en polonais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5.</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L'utilisateur du service est tenu de ne publier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aucun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contenu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illégal ni</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publicité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publicité ou information commerciale encourageant l'utilisation de services concurrents du site Web, ni d'adresses de site Web, de noms et de logos de telles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publicités (y compris en 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supprimant)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b/>
          <w:bCs/>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Services Internet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6)</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CONTACT AVEC</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ETRANSPORTY.PL</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line="240" w:lineRule="auto"/>
        <w:ind w:left="142"/>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principale forme actuelle de</w:t>
      </w:r>
      <w:r w:rsidRPr="00ED4D47">
        <w:rPr>
          <w:rFonts w:ascii="Times New Roman" w:eastAsia="Times New Roman" w:hAnsi="Times New Roman" w:cs="Times New Roman"/>
          <w:sz w:val="36"/>
          <w:szCs w:val="36"/>
          <w:lang w:eastAsia="pl-PL"/>
        </w:rPr>
        <w:t xml:space="preserve"> la </w:t>
      </w:r>
      <w:r w:rsidRPr="00ED4D47">
        <w:rPr>
          <w:rFonts w:ascii="Calibri" w:eastAsia="Times New Roman" w:hAnsi="Calibri" w:cs="Calibri"/>
          <w:sz w:val="20"/>
          <w:szCs w:val="20"/>
          <w:lang w:eastAsia="pl-PL"/>
        </w:rPr>
        <w:t>communication 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fournisseur de services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est</w:t>
      </w:r>
      <w:r w:rsidRPr="00ED4D47">
        <w:rPr>
          <w:rFonts w:ascii="Times New Roman" w:eastAsia="Times New Roman" w:hAnsi="Times New Roman" w:cs="Times New Roman"/>
          <w:sz w:val="36"/>
          <w:szCs w:val="36"/>
          <w:lang w:eastAsia="pl-PL"/>
        </w:rPr>
        <w:t xml:space="preserve"> le </w:t>
      </w:r>
      <w:r w:rsidRPr="00ED4D47">
        <w:rPr>
          <w:rFonts w:ascii="Calibri" w:eastAsia="Times New Roman" w:hAnsi="Calibri" w:cs="Calibri"/>
          <w:sz w:val="20"/>
          <w:szCs w:val="20"/>
          <w:lang w:eastAsia="pl-PL"/>
        </w:rPr>
        <w:t>courrier électronique (e-mail: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w:t>
      </w:r>
      <w:r w:rsidRPr="00ED4D47">
        <w:rPr>
          <w:rFonts w:ascii="Times New Roman" w:eastAsia="Times New Roman" w:hAnsi="Times New Roman" w:cs="Times New Roman"/>
          <w:sz w:val="36"/>
          <w:szCs w:val="36"/>
          <w:lang w:eastAsia="pl-PL"/>
        </w:rPr>
        <w:t xml:space="preserve"> le </w:t>
      </w:r>
      <w:r w:rsidRPr="00ED4D47">
        <w:rPr>
          <w:rFonts w:ascii="Calibri" w:eastAsia="Times New Roman" w:hAnsi="Calibri" w:cs="Calibri"/>
          <w:sz w:val="20"/>
          <w:szCs w:val="20"/>
          <w:lang w:eastAsia="pl-PL"/>
        </w:rPr>
        <w:t>courrier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traditionnel (Trzebownisko</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4, 36-001 Trzebownisko),</w:t>
      </w:r>
      <w:r w:rsidRPr="00ED4D47">
        <w:rPr>
          <w:rFonts w:ascii="Times New Roman" w:eastAsia="Times New Roman" w:hAnsi="Times New Roman" w:cs="Times New Roman"/>
          <w:sz w:val="36"/>
          <w:szCs w:val="36"/>
          <w:lang w:eastAsia="pl-PL"/>
        </w:rPr>
        <w:t xml:space="preserve"> à </w:t>
      </w:r>
      <w:r w:rsidRPr="00ED4D47">
        <w:rPr>
          <w:rFonts w:ascii="Calibri" w:eastAsia="Times New Roman" w:hAnsi="Calibri" w:cs="Calibri"/>
          <w:sz w:val="20"/>
          <w:szCs w:val="20"/>
          <w:lang w:eastAsia="pl-PL"/>
        </w:rPr>
        <w:t>travers lequel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vous pouvez</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remplacer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NIACE nous</w:t>
      </w:r>
      <w:r w:rsidRPr="00ED4D47">
        <w:rPr>
          <w:rFonts w:ascii="Times New Roman" w:eastAsia="Times New Roman" w:hAnsi="Times New Roman" w:cs="Times New Roman"/>
          <w:sz w:val="36"/>
          <w:szCs w:val="36"/>
          <w:lang w:eastAsia="pl-PL"/>
        </w:rPr>
        <w:t xml:space="preserve"> des </w:t>
      </w:r>
      <w:r w:rsidRPr="00ED4D47">
        <w:rPr>
          <w:rFonts w:ascii="Calibri" w:eastAsia="Times New Roman" w:hAnsi="Calibri" w:cs="Calibri"/>
          <w:sz w:val="20"/>
          <w:szCs w:val="20"/>
          <w:lang w:eastAsia="pl-PL"/>
        </w:rPr>
        <w:t>informations sur</w:t>
      </w:r>
      <w:r w:rsidRPr="00ED4D47">
        <w:rPr>
          <w:rFonts w:ascii="Times New Roman" w:eastAsia="Times New Roman" w:hAnsi="Times New Roman" w:cs="Times New Roman"/>
          <w:sz w:val="36"/>
          <w:szCs w:val="36"/>
          <w:lang w:eastAsia="pl-PL"/>
        </w:rPr>
        <w:t xml:space="preserve"> l' </w:t>
      </w:r>
      <w:r w:rsidRPr="00ED4D47">
        <w:rPr>
          <w:rFonts w:ascii="Calibri" w:eastAsia="Times New Roman" w:hAnsi="Calibri" w:cs="Calibri"/>
          <w:sz w:val="20"/>
          <w:szCs w:val="20"/>
          <w:lang w:eastAsia="pl-PL"/>
        </w:rPr>
        <w:t>utilisation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Etransporty.pl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Les clients peuvent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nous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contacter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également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pour 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autres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moyens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légalement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acceptables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lastRenderedPageBreak/>
        <w:t>7)</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PLAINTES</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CONCERNANT</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ETRANSPORTY.PL</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Les réclamations concernant l'exécution et l'exécution du contrat de transport déjà conclu en dehors du site Web doivent être adressées au transporteur / à l'entité responsable - à l'adresse indiquée au destinataire du service lors de la conclusion du contrat.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Plaintes liées au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fonctionnement du site Web</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vous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pouvez</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demander, par exemple,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par courrier électronique (e-mail) à:</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ou par écrit à l'adresse suivante: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Trzebownisko 4, 36-001 Trzebownisko.</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Nous vous recommandons d'indiquer dans la description de la plainte: (1) les informations et circonstances relatives à l'objet de la plainte, en particulier le type et la date de 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irrégularité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votre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réclamation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 (3) les coordonnées du plaignant - cela facilitera et accélérera l'examen de la plainte par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fournisseur de services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Les exigences énoncées dans la phrase précédente ne sont que des recommandations et n'affectent pas l'efficacité des plaintes déposées sans la description recommandée de la plainte.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4.</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Nous répondrons à votre plainte rapidement, au plus tard dans les 14 jours civils à compter de la date de soumission.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 le cas des consommateurs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la réaction à la date susmentionnée signifie que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fournisseur de services 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estimé que la plainte était fondée.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8)</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RETRAIT DE L'ACCORD</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numPr>
          <w:ilvl w:val="0"/>
          <w:numId w:val="3"/>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Cet article du Règlement s’applique uniquement aux clients consommateurs. </w:t>
      </w:r>
    </w:p>
    <w:p w:rsidR="00ED4D47" w:rsidRPr="00ED4D47" w:rsidRDefault="00ED4D47" w:rsidP="00ED4D47">
      <w:pPr>
        <w:numPr>
          <w:ilvl w:val="0"/>
          <w:numId w:val="3"/>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 droit de rétractation d’un contrat à distance n’est pas accordé au consommateur en ce qui concerne les contrats </w:t>
      </w:r>
      <w:r w:rsidRPr="00ED4D47">
        <w:rPr>
          <w:rFonts w:ascii="Calibri" w:eastAsia="Times New Roman" w:hAnsi="Calibri" w:cs="Calibri"/>
          <w:b/>
          <w:bCs/>
          <w:sz w:val="20"/>
          <w:szCs w:val="20"/>
          <w:lang w:eastAsia="pl-PL"/>
        </w:rPr>
        <w:t>(1) de prestation de services, si le prestataire de services exécute intégralement le service avec le consentement exprès du consommateur qui avait été informé avant la disposition qu'il perdrait son droit de rétractation.</w:t>
      </w:r>
      <w:r w:rsidRPr="00ED4D47">
        <w:rPr>
          <w:rFonts w:ascii="Calibri" w:eastAsia="Times New Roman" w:hAnsi="Calibri" w:cs="Calibri"/>
          <w:sz w:val="20"/>
          <w:szCs w:val="20"/>
          <w:lang w:eastAsia="pl-PL"/>
        </w:rPr>
        <w:t xml:space="preserve"> ; (2) dans lequel l'objet du service est un article non préfabriqué , fabriqué selon les spécifications du consommateur ou servant à satisfaire ses besoins individuels; ( 4 ) pour la livraison de contenu numérique qui n'est pas enregistré sur un support tangible si l'exécution a commencé avec le consentement exprès du consommateur avant la date limite pour résilier le contrat et après avoir informé le Vendeur de la perte du droit de résilier le contrat . </w:t>
      </w:r>
    </w:p>
    <w:p w:rsidR="00ED4D47" w:rsidRPr="00ED4D47" w:rsidRDefault="00ED4D47" w:rsidP="00ED4D47">
      <w:pPr>
        <w:numPr>
          <w:ilvl w:val="0"/>
          <w:numId w:val="3"/>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Sujet au point 8 sec . 2 r egulaminu un consommateur qui a un contrat à distance, peut, dans les 14 jours civils de se retirer sans donner aucune raison et sans frais. </w:t>
      </w:r>
    </w:p>
    <w:p w:rsidR="00ED4D47" w:rsidRPr="00ED4D47" w:rsidRDefault="00ED4D47" w:rsidP="00ED4D47">
      <w:pPr>
        <w:numPr>
          <w:ilvl w:val="0"/>
          <w:numId w:val="3"/>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Pour respecter le délai de rétractation du contrat, il suffit d'envoyer une déclaration avant son expiration. La déclaration de résiliation du contrat peut être faite, par exemple: par écrit à: Trzebownisko 4, 36-001 Trzebownisko ou sous forme électronique par courrier électronique à l'adresse suivante: biuro@etransporty.pl . </w:t>
      </w:r>
    </w:p>
    <w:p w:rsidR="00ED4D47" w:rsidRPr="00ED4D47" w:rsidRDefault="00ED4D47" w:rsidP="00ED4D47">
      <w:pPr>
        <w:numPr>
          <w:ilvl w:val="0"/>
          <w:numId w:val="3"/>
        </w:numPr>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 délai de résiliation du contrat commence pour le contrat par lequel le prestataire de services émet le bien, étant tenu de transférer sa propriété - de la prise de possession des biens par le consommateur ou un tiers autre que le transporteur, dans le cas d'un contrat qui: (1 ) comprend de nombreuses choses livrées séparément, par lots ou en parties - depuis la prise de possession de la dernière chose, partie ou partie, ou (2) elle consiste à livrer régulièrement des choses pendant une période déterminée - depuis la prise de possession du premier article. Pour les autres contrats, le délai de rétractation commence à compter de la date de conclusion du contrat. </w:t>
      </w:r>
    </w:p>
    <w:p w:rsidR="00ED4D47" w:rsidRPr="00ED4D47" w:rsidRDefault="00ED4D47" w:rsidP="00ED4D47">
      <w:pPr>
        <w:jc w:val="both"/>
        <w:outlineLvl w:val="0"/>
        <w:rPr>
          <w:rFonts w:ascii="Times New Roman" w:eastAsia="Times New Roman" w:hAnsi="Times New Roman" w:cs="Times New Roman"/>
          <w:b/>
          <w:bCs/>
          <w:kern w:val="36"/>
          <w:sz w:val="28"/>
          <w:szCs w:val="28"/>
          <w:lang w:eastAsia="pl-PL"/>
        </w:rPr>
      </w:pPr>
      <w:r w:rsidRPr="00ED4D47">
        <w:rPr>
          <w:rFonts w:ascii="Calibri" w:eastAsia="Times New Roman" w:hAnsi="Calibri" w:cs="Calibri"/>
          <w:b/>
          <w:bCs/>
          <w:color w:val="385623"/>
          <w:kern w:val="36"/>
          <w:sz w:val="28"/>
          <w:szCs w:val="28"/>
          <w:lang w:eastAsia="pl-PL"/>
        </w:rPr>
        <w:t>9)</w:t>
      </w:r>
      <w:r w:rsidRPr="00ED4D47">
        <w:rPr>
          <w:rFonts w:ascii="Times New Roman" w:eastAsia="Times New Roman" w:hAnsi="Times New Roman" w:cs="Times New Roman"/>
          <w:b/>
          <w:bCs/>
          <w:kern w:val="36"/>
          <w:sz w:val="28"/>
          <w:szCs w:val="2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MÉTHODES HORS-COURS DE RÈGLEMENT DES PLAINTES ET D'ENQUÊTE DES RÉCLAMATIONS ET DES RÈGLES D'ACCÈS À CES PROCÉDURES</w:t>
      </w:r>
      <w:r w:rsidRPr="00ED4D47">
        <w:rPr>
          <w:rFonts w:ascii="Times New Roman" w:eastAsia="Times New Roman" w:hAnsi="Times New Roman" w:cs="Times New Roman"/>
          <w:b/>
          <w:bCs/>
          <w:kern w:val="36"/>
          <w:sz w:val="28"/>
          <w:szCs w:val="28"/>
          <w:lang w:eastAsia="pl-PL"/>
        </w:rPr>
        <w:t xml:space="preserve"> </w:t>
      </w:r>
    </w:p>
    <w:p w:rsidR="00ED4D47" w:rsidRPr="00ED4D47" w:rsidRDefault="00ED4D47" w:rsidP="00ED4D47">
      <w:pPr>
        <w:numPr>
          <w:ilvl w:val="0"/>
          <w:numId w:val="4"/>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Des informations détaillées sur la possibilité pour le client d'utiliser la méthode extrajudiciaire de traitement des plaintes et de traitement des demandes, ainsi que les règles d'accès à ces procédures, sont disponibles sur le site Web de l'Office de la concurrence et de la protection des consommateurs à l' </w:t>
      </w:r>
      <w:hyperlink r:id="rId5" w:history="1">
        <w:r w:rsidRPr="00ED4D47">
          <w:rPr>
            <w:rFonts w:ascii="Calibri" w:eastAsia="Times New Roman" w:hAnsi="Calibri" w:cs="Calibri"/>
            <w:color w:val="0563C1"/>
            <w:sz w:val="20"/>
            <w:szCs w:val="20"/>
            <w:u w:val="single"/>
            <w:lang w:eastAsia="pl-PL"/>
          </w:rPr>
          <w:t>adresse suivante</w:t>
        </w:r>
      </w:hyperlink>
      <w:r w:rsidRPr="00ED4D47">
        <w:rPr>
          <w:rFonts w:ascii="Calibri" w:eastAsia="Times New Roman" w:hAnsi="Calibri" w:cs="Calibri"/>
          <w:sz w:val="20"/>
          <w:szCs w:val="20"/>
          <w:lang w:eastAsia="pl-PL"/>
        </w:rPr>
        <w:t xml:space="preserve"> : </w:t>
      </w:r>
      <w:hyperlink r:id="rId6" w:history="1">
        <w:r w:rsidRPr="00ED4D47">
          <w:rPr>
            <w:rFonts w:ascii="Calibri" w:eastAsia="Times New Roman" w:hAnsi="Calibri" w:cs="Calibri"/>
            <w:color w:val="0563C1"/>
            <w:sz w:val="20"/>
            <w:szCs w:val="20"/>
            <w:u w:val="single"/>
            <w:lang w:eastAsia="pl-PL"/>
          </w:rPr>
          <w:t>https://uokik.gov.pl/pozasadowe_rozwiazywanie_sporow_konsumenckich.php</w:t>
        </w:r>
      </w:hyperlink>
      <w:r w:rsidRPr="00ED4D47">
        <w:rPr>
          <w:rFonts w:ascii="Calibri" w:eastAsia="Times New Roman" w:hAnsi="Calibri" w:cs="Calibri"/>
          <w:sz w:val="20"/>
          <w:szCs w:val="20"/>
          <w:lang w:eastAsia="pl-PL"/>
        </w:rPr>
        <w:t xml:space="preserve"> . </w:t>
      </w:r>
    </w:p>
    <w:p w:rsidR="00ED4D47" w:rsidRPr="00ED4D47" w:rsidRDefault="00ED4D47" w:rsidP="00ED4D47">
      <w:pPr>
        <w:numPr>
          <w:ilvl w:val="0"/>
          <w:numId w:val="4"/>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Un point de contact (téléphone: 22 55 60 333, email: kontakt.adr@uokik.gov.pl ou une adresse écrite: Plac Powstańców Warszawy 1, Varsovie.) Est également en poste au président de l'Office de la concurrence </w:t>
      </w:r>
      <w:r w:rsidRPr="00ED4D47">
        <w:rPr>
          <w:rFonts w:ascii="Calibri" w:eastAsia="Times New Roman" w:hAnsi="Calibri" w:cs="Calibri"/>
          <w:sz w:val="20"/>
          <w:szCs w:val="20"/>
          <w:lang w:eastAsia="pl-PL"/>
        </w:rPr>
        <w:lastRenderedPageBreak/>
        <w:t xml:space="preserve">et de la protection des consommateurs, qui est notamment chargé de fournir assister les consommateurs dans les affaires relatives au règlement extrajudiciaire des litiges de consommation . </w:t>
      </w:r>
    </w:p>
    <w:p w:rsidR="00ED4D47" w:rsidRPr="00ED4D47" w:rsidRDefault="00ED4D47" w:rsidP="00ED4D47">
      <w:pPr>
        <w:numPr>
          <w:ilvl w:val="0"/>
          <w:numId w:val="4"/>
        </w:numPr>
        <w:spacing w:after="0"/>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Le consommateur dispose des possibilités exemplaires suivantes d'utilisation de solutions de réclamation et de recours extrajudiciaires: (1) une requête en règlement d'un différend devant un tribunal de consommateur à l'amiable permanent (pour plus d'informations, visitez le site http://www.spsk.wiih.org.pl/); (2) une requête concernant la résolution extrajudiciaire du différend à l'inspecteur provincial de l'inspection du commerce (plus d'informations sur le site Web de l'inspecteur compétent pour le lieu de l'activité économique du vendeur); et (3) l'aide du médiateur de consommateurs poviat (municipal) ou d'une organisation sociale, dont les tâches statutaires incluent la protection des consommateurs (y compris la Fédération des consommateurs, l'Association des consommateurs polonais). Les conseils sont fournis, entre autres, par courrier électronique à l'adresse porady@dlakonsumentow.pl et au numéro d'assistance téléphonique 801 440 220 (centre d'appels les jours ouvrables, de 8h00 à 18h00, frais d'appel selon le tarif de l'opérateur). </w:t>
      </w:r>
    </w:p>
    <w:p w:rsidR="00ED4D47" w:rsidRPr="00ED4D47" w:rsidRDefault="00ED4D47" w:rsidP="00ED4D47">
      <w:pPr>
        <w:numPr>
          <w:ilvl w:val="0"/>
          <w:numId w:val="4"/>
        </w:numPr>
        <w:ind w:left="306" w:firstLine="0"/>
        <w:jc w:val="both"/>
        <w:rPr>
          <w:rFonts w:ascii="Calibri" w:eastAsia="Times New Roman" w:hAnsi="Calibri" w:cs="Calibri"/>
          <w:sz w:val="20"/>
          <w:szCs w:val="20"/>
          <w:lang w:eastAsia="pl-PL"/>
        </w:rPr>
      </w:pPr>
      <w:r w:rsidRPr="00ED4D47">
        <w:rPr>
          <w:rFonts w:ascii="Calibri" w:eastAsia="Times New Roman" w:hAnsi="Calibri" w:cs="Calibri"/>
          <w:sz w:val="20"/>
          <w:szCs w:val="20"/>
          <w:lang w:eastAsia="pl-PL"/>
        </w:rPr>
        <w:t xml:space="preserve">Une plate-forme en ligne pour le règlement des litiges entre consommateurs et entrepreneurs au niveau de l'Union européenne (plate-forme de règlement en ligne des litiges) est disponible à l'adresse http://ec.europa.eu/consumers/odr. La plate-forme ODR est un site Web interactif et multilingue avec un guichet unique pour les consommateurs et les entrepreneurs cherchant à régler extrajudiciairement une obligation contractuelle découlant d'un contrat de vente en ligne ou d'un contrat de service (plus d'informations sur le site de la plate-forme ou sur le site Internet de l'Office de la concurrence et de la protection des consommateurs). : </w:t>
      </w:r>
      <w:hyperlink r:id="rId7" w:history="1">
        <w:r w:rsidRPr="00ED4D47">
          <w:rPr>
            <w:rFonts w:ascii="Calibri" w:eastAsia="Times New Roman" w:hAnsi="Calibri" w:cs="Calibri"/>
            <w:color w:val="0563C1"/>
            <w:sz w:val="20"/>
            <w:szCs w:val="20"/>
            <w:u w:val="single"/>
            <w:lang w:eastAsia="pl-PL"/>
          </w:rPr>
          <w:t>https://uokik.gov.pl/spory_konsumenckie_faq_platforma_odr.php</w:t>
        </w:r>
      </w:hyperlink>
      <w:r w:rsidRPr="00ED4D47">
        <w:rPr>
          <w:rFonts w:ascii="Calibri" w:eastAsia="Times New Roman" w:hAnsi="Calibri" w:cs="Calibri"/>
          <w:sz w:val="20"/>
          <w:szCs w:val="20"/>
          <w:lang w:eastAsia="pl-PL"/>
        </w:rPr>
        <w:t xml:space="preserve"> ). </w:t>
      </w:r>
    </w:p>
    <w:p w:rsidR="00ED4D47" w:rsidRPr="00ED4D47" w:rsidRDefault="00ED4D47" w:rsidP="00ED4D47">
      <w:pPr>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w:t>
      </w:r>
    </w:p>
    <w:p w:rsidR="00ED4D47" w:rsidRPr="00ED4D47" w:rsidRDefault="00ED4D47" w:rsidP="00ED4D47">
      <w:pPr>
        <w:spacing w:line="240" w:lineRule="auto"/>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10)</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DISPOSITIONS CONCERNANT LES</w:t>
      </w:r>
      <w:r w:rsidRPr="00ED4D47">
        <w:rPr>
          <w:rFonts w:ascii="Times New Roman" w:eastAsia="Times New Roman" w:hAnsi="Times New Roman" w:cs="Times New Roman"/>
          <w:b/>
          <w:bCs/>
          <w:kern w:val="36"/>
          <w:sz w:val="48"/>
          <w:szCs w:val="48"/>
          <w:lang w:eastAsia="pl-PL"/>
        </w:rPr>
        <w:t xml:space="preserve"> </w:t>
      </w:r>
      <w:r w:rsidRPr="00ED4D47">
        <w:rPr>
          <w:rFonts w:ascii="Calibri" w:eastAsia="Times New Roman" w:hAnsi="Calibri" w:cs="Calibri"/>
          <w:b/>
          <w:bCs/>
          <w:color w:val="385623"/>
          <w:kern w:val="36"/>
          <w:sz w:val="28"/>
          <w:szCs w:val="28"/>
          <w:lang w:eastAsia="pl-PL"/>
        </w:rPr>
        <w:t>ENTREPRISES</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Cette section des règles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s'applique uniquement aux</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Destinataires de services qui</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ne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sont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pas des consommateurs.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fournisseur de services a</w:t>
      </w:r>
      <w:r w:rsidRPr="00ED4D47">
        <w:rPr>
          <w:rFonts w:ascii="Times New Roman" w:eastAsia="Times New Roman" w:hAnsi="Times New Roman" w:cs="Times New Roman"/>
          <w:sz w:val="36"/>
          <w:szCs w:val="36"/>
          <w:lang w:eastAsia="pl-PL"/>
        </w:rPr>
        <w:t xml:space="preserve"> le </w:t>
      </w:r>
      <w:r w:rsidRPr="00ED4D47">
        <w:rPr>
          <w:rFonts w:ascii="Calibri" w:eastAsia="Times New Roman" w:hAnsi="Calibri" w:cs="Calibri"/>
          <w:sz w:val="20"/>
          <w:szCs w:val="20"/>
          <w:lang w:eastAsia="pl-PL"/>
        </w:rPr>
        <w:t>droit de retirer</w:t>
      </w:r>
      <w:r w:rsidRPr="00ED4D47">
        <w:rPr>
          <w:rFonts w:ascii="Times New Roman" w:eastAsia="Times New Roman" w:hAnsi="Times New Roman" w:cs="Times New Roman"/>
          <w:sz w:val="36"/>
          <w:szCs w:val="36"/>
          <w:lang w:eastAsia="pl-PL"/>
        </w:rPr>
        <w:t xml:space="preserve"> le </w:t>
      </w:r>
      <w:r w:rsidRPr="00ED4D47">
        <w:rPr>
          <w:rFonts w:ascii="Calibri" w:eastAsia="Times New Roman" w:hAnsi="Calibri" w:cs="Calibri"/>
          <w:sz w:val="20"/>
          <w:szCs w:val="20"/>
          <w:lang w:eastAsia="pl-PL"/>
        </w:rPr>
        <w:t>contenu affiché par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client est pas un consommateur 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site Web si elle les juge incompatibles avec l'objet d'</w:t>
      </w:r>
      <w:r w:rsidRPr="00ED4D47">
        <w:rPr>
          <w:rFonts w:ascii="Times New Roman" w:eastAsia="Times New Roman" w:hAnsi="Times New Roman" w:cs="Times New Roman"/>
          <w:sz w:val="36"/>
          <w:szCs w:val="36"/>
          <w:lang w:eastAsia="pl-PL"/>
        </w:rPr>
        <w:t xml:space="preserve"> un </w:t>
      </w:r>
      <w:r w:rsidRPr="00ED4D47">
        <w:rPr>
          <w:rFonts w:ascii="Calibri" w:eastAsia="Times New Roman" w:hAnsi="Calibri" w:cs="Calibri"/>
          <w:sz w:val="20"/>
          <w:szCs w:val="20"/>
          <w:lang w:eastAsia="pl-PL"/>
        </w:rPr>
        <w:t>service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Internet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ego, faux, inexact, indécent, offensant ou violent les droits des tiers.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Démission du Client est pas un consommateur d'utiliser la fonctionnalité du site Web payé</w:t>
      </w:r>
      <w:r w:rsidRPr="00ED4D47">
        <w:rPr>
          <w:rFonts w:ascii="Times New Roman" w:eastAsia="Times New Roman" w:hAnsi="Times New Roman" w:cs="Times New Roman"/>
          <w:sz w:val="36"/>
          <w:szCs w:val="36"/>
          <w:lang w:eastAsia="pl-PL"/>
        </w:rPr>
        <w:t xml:space="preserve"> au </w:t>
      </w:r>
      <w:r w:rsidRPr="00ED4D47">
        <w:rPr>
          <w:rFonts w:ascii="Calibri" w:eastAsia="Times New Roman" w:hAnsi="Calibri" w:cs="Calibri"/>
          <w:sz w:val="20"/>
          <w:szCs w:val="20"/>
          <w:lang w:eastAsia="pl-PL"/>
        </w:rPr>
        <w:t>cours</w:t>
      </w:r>
      <w:r w:rsidRPr="00ED4D47">
        <w:rPr>
          <w:rFonts w:ascii="Times New Roman" w:eastAsia="Times New Roman" w:hAnsi="Times New Roman" w:cs="Times New Roman"/>
          <w:sz w:val="36"/>
          <w:szCs w:val="36"/>
          <w:lang w:eastAsia="pl-PL"/>
        </w:rPr>
        <w:t xml:space="preserve"> de </w:t>
      </w:r>
      <w:r w:rsidRPr="00ED4D47">
        <w:rPr>
          <w:rFonts w:ascii="Calibri" w:eastAsia="Times New Roman" w:hAnsi="Calibri" w:cs="Calibri"/>
          <w:sz w:val="20"/>
          <w:szCs w:val="20"/>
          <w:lang w:eastAsia="pl-PL"/>
        </w:rPr>
        <w:t>leur durée ne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lui</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donne pas droit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à un remboursement pour la durée restant</w:t>
      </w:r>
      <w:r w:rsidRPr="00ED4D47">
        <w:rPr>
          <w:rFonts w:ascii="Times New Roman" w:eastAsia="Times New Roman" w:hAnsi="Times New Roman" w:cs="Times New Roman"/>
          <w:sz w:val="36"/>
          <w:szCs w:val="36"/>
          <w:lang w:eastAsia="pl-PL"/>
        </w:rPr>
        <w:t xml:space="preserve"> à </w:t>
      </w:r>
      <w:r w:rsidRPr="00ED4D47">
        <w:rPr>
          <w:rFonts w:ascii="Calibri" w:eastAsia="Times New Roman" w:hAnsi="Calibri" w:cs="Calibri"/>
          <w:sz w:val="20"/>
          <w:szCs w:val="20"/>
          <w:lang w:eastAsia="pl-PL"/>
        </w:rPr>
        <w:t>courir.</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4.</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fournisseur de services a le droit de résilier le contrat de fourniture de services électroniques conclu avec le client, qui n'est pas un consommateur, dans un délai de 14 jours calendaires à compter de la date de sa conclusion.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 ce cas, la résiliation du contrat peut avoir lieu sans donner de raison et ne donne lieu à</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aucune réclamation de la part 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Récepteur de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Service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qui n'est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pas un consommateur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vis-à-vis du Prestataire de services.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5.</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fournisseur de services peut résilier le fournisseur de services, qui n'est pas un consommateur, un contrat pour la fourniture de services électroniques avec effet immédiat et sans en indiquer les raisons en envoyant une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déclaration appropriée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à</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client.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6.</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fournisseur de services est habilité à tout moment à prendre des mesures pour vérifier la véracité, l'exactitude et l'exactitude des informations fournies par un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non-consommateur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 le cadre de la vérification, le fournisseur de services a le droit, entre autres: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demander à un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destinataire non consommateur d'</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envoyer une numérisation des certificats, certificats ou autres documents nécessaires à la vérification.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Lors de la vérification mentionnée dans la phrase précédente, le fournisseur de services est autorisé à suspendre le compte 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destinataire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du</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service qui n'est pas un consommateur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pour la durée de la vérification.</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7.</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prestataire de services n’est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responsable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envers le client qui n’est pas un consommateur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quelle que soit sa base juridique,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jusqu’à concurrence du dernier montant payé pour avoir utilisé le site Web et, en cas d’absence du dernier, 1</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0</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0</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0</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 00 (mille)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PLN.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prestataire de services est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responsable envers le</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client, qui n'est pas un consommateur,</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uniquement pour des dommages prévisibles prévisibles au moment de la conclusion du contrat,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qui sont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réellement causés par ceux-ci, à 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exclusion de la perte de profits.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lastRenderedPageBreak/>
        <w:t>8.</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 prestataire de services ne sera pas responsable envers le client qui n'est pas un consommateur responsable des dommages et manquements résultant des cas de force majeure ou de tout autre motif indépendant de la volonté du prestataire de services.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11)</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Droit d'auteur</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Les droits d'auteur et les droits de propriété intellectuelle sur le site Web dans son ensemble et ses éléments individuels, y compris le contenu, les graphiques, les œuvres, les conceptions et les personnages disponibles dans son champ d'application appartiennent au fournisseur de services ou à d'autres tiers autorisés et sont protégés par le droit d'auteur et les autres lois généralement applicables.</w:t>
      </w:r>
      <w:r w:rsidRPr="00ED4D47">
        <w:rPr>
          <w:rFonts w:ascii="Times New Roman" w:eastAsia="Times New Roman" w:hAnsi="Times New Roman" w:cs="Times New Roman"/>
          <w:sz w:val="36"/>
          <w:szCs w:val="36"/>
          <w:lang w:eastAsia="pl-PL"/>
        </w:rPr>
        <w:t xml:space="preserve"> la </w:t>
      </w:r>
      <w:r w:rsidRPr="00ED4D47">
        <w:rPr>
          <w:rFonts w:ascii="Calibri" w:eastAsia="Times New Roman" w:hAnsi="Calibri" w:cs="Calibri"/>
          <w:sz w:val="20"/>
          <w:szCs w:val="20"/>
          <w:lang w:eastAsia="pl-PL"/>
        </w:rPr>
        <w:t>loi.</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 protection accordée au site Web couvre toutes les formes de leur expression.</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Les marques commerciales du prestataire de services et de tiers doivent être utilisées conformément à la législation en vigueur.</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ED4D47">
        <w:rPr>
          <w:rFonts w:ascii="Calibri" w:eastAsia="Times New Roman" w:hAnsi="Calibri" w:cs="Calibri"/>
          <w:b/>
          <w:bCs/>
          <w:color w:val="385623"/>
          <w:kern w:val="36"/>
          <w:sz w:val="28"/>
          <w:szCs w:val="28"/>
          <w:lang w:eastAsia="pl-PL"/>
        </w:rPr>
        <w:t>12)</w:t>
      </w:r>
      <w:r w:rsidRPr="00ED4D47">
        <w:rPr>
          <w:rFonts w:ascii="Times New Roman" w:eastAsia="Times New Roman" w:hAnsi="Times New Roman" w:cs="Times New Roman"/>
          <w:b/>
          <w:bCs/>
          <w:kern w:val="36"/>
          <w:sz w:val="48"/>
          <w:szCs w:val="4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DISPOSITIONS FINALES</w:t>
      </w:r>
      <w:r w:rsidRPr="00ED4D47">
        <w:rPr>
          <w:rFonts w:ascii="Times New Roman" w:eastAsia="Times New Roman" w:hAnsi="Times New Roman" w:cs="Times New Roman"/>
          <w:b/>
          <w:bCs/>
          <w:kern w:val="36"/>
          <w:sz w:val="48"/>
          <w:szCs w:val="48"/>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1.</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Les accords conclus via</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Etransporty.pl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sont conclus</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conformément au droit polonais et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en polonais.</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after="0"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2.</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Modification de la réglementation - Le fournisseur de services se réserve le droit d'apporter des modifications à la réglementation pour des raisons importantes, à savoir: modifications de la loi;</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ajout de nouveaux services électroniques - dans la mesure où ces changements affectent la mise en œuvre des dispositions du présent règlement.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Le règlement modifié est contraignant pour le bénéficiaire du service si les exigences énoncées à l'art.</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384 et 384 [1] du Code civil, c'est-à-dire qu'il a été correctement informé des modifications et qu'il n'a pas mis fin au contrat dans les 14 jours civils à compter de la date de notification.</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Dans l'éventualité où une modification du Règlement entraînerait l'introduction de nouveaux frais ou l'augmentation des clients existants, le client, qui est un consommateur, a le droit de résilier le contrat.</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spacing w:line="240" w:lineRule="auto"/>
        <w:ind w:left="426" w:hanging="360"/>
        <w:jc w:val="both"/>
        <w:outlineLvl w:val="1"/>
        <w:rPr>
          <w:rFonts w:ascii="Times New Roman" w:eastAsia="Times New Roman" w:hAnsi="Times New Roman" w:cs="Times New Roman"/>
          <w:sz w:val="36"/>
          <w:szCs w:val="36"/>
          <w:lang w:eastAsia="pl-PL"/>
        </w:rPr>
      </w:pPr>
      <w:r w:rsidRPr="00ED4D47">
        <w:rPr>
          <w:rFonts w:ascii="Calibri" w:eastAsia="Times New Roman" w:hAnsi="Calibri" w:cs="Calibri"/>
          <w:sz w:val="20"/>
          <w:szCs w:val="20"/>
          <w:lang w:eastAsia="pl-PL"/>
        </w:rPr>
        <w:t>3.</w:t>
      </w:r>
      <w:r w:rsidRPr="00ED4D47">
        <w:rPr>
          <w:rFonts w:ascii="Times New Roman" w:eastAsia="Times New Roman" w:hAnsi="Times New Roman" w:cs="Times New Roman"/>
          <w:sz w:val="36"/>
          <w:szCs w:val="36"/>
          <w:lang w:eastAsia="pl-PL"/>
        </w:rPr>
        <w:t xml:space="preserve"> </w:t>
      </w:r>
      <w:r w:rsidRPr="00ED4D47">
        <w:rPr>
          <w:rFonts w:ascii="Times New Roman" w:eastAsia="Times New Roman" w:hAnsi="Times New Roman" w:cs="Times New Roman"/>
          <w:sz w:val="14"/>
          <w:szCs w:val="14"/>
          <w:lang w:eastAsia="pl-PL"/>
        </w:rPr>
        <w:t xml:space="preserve">        </w:t>
      </w:r>
      <w:r w:rsidRPr="00ED4D47">
        <w:rPr>
          <w:rFonts w:ascii="Calibri" w:eastAsia="Times New Roman" w:hAnsi="Calibri" w:cs="Calibri"/>
          <w:sz w:val="20"/>
          <w:szCs w:val="20"/>
          <w:lang w:eastAsia="pl-PL"/>
        </w:rPr>
        <w:t>Dans les matières non couvertes par le présent règlement, les dispositions généralement applicables du droit polonais sont applicables, notamment: le code civil;</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la loi sur les services électroniques du 18 juillet 2002 (Journal des lois de 2002 n ° 144, point 1204, tel que modifié);</w:t>
      </w:r>
      <w:r w:rsidRPr="00ED4D47">
        <w:rPr>
          <w:rFonts w:ascii="Times New Roman" w:eastAsia="Times New Roman" w:hAnsi="Times New Roman" w:cs="Times New Roman"/>
          <w:sz w:val="36"/>
          <w:szCs w:val="36"/>
          <w:lang w:eastAsia="pl-PL"/>
        </w:rPr>
        <w:t xml:space="preserve"> </w:t>
      </w:r>
      <w:r w:rsidRPr="00ED4D47">
        <w:rPr>
          <w:rFonts w:ascii="Calibri" w:eastAsia="Times New Roman" w:hAnsi="Calibri" w:cs="Calibri"/>
          <w:sz w:val="20"/>
          <w:szCs w:val="20"/>
          <w:lang w:eastAsia="pl-PL"/>
        </w:rPr>
        <w:t>Loi sur les droits des consommateurs et autres dispositions pertinentes de la loi généralement applicable.</w:t>
      </w:r>
      <w:r w:rsidRPr="00ED4D47">
        <w:rPr>
          <w:rFonts w:ascii="Times New Roman" w:eastAsia="Times New Roman" w:hAnsi="Times New Roman" w:cs="Times New Roman"/>
          <w:sz w:val="36"/>
          <w:szCs w:val="36"/>
          <w:lang w:eastAsia="pl-PL"/>
        </w:rPr>
        <w:t xml:space="preserve"> </w:t>
      </w:r>
    </w:p>
    <w:p w:rsidR="00ED4D47" w:rsidRPr="00ED4D47" w:rsidRDefault="00ED4D47" w:rsidP="00ED4D47">
      <w:pPr>
        <w:pBdr>
          <w:bottom w:val="single" w:sz="6" w:space="1" w:color="000000"/>
        </w:pBd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lang w:eastAsia="pl-PL"/>
        </w:rPr>
        <w:t>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lang w:eastAsia="pl-PL"/>
        </w:rPr>
        <w:t>Merci pour votre lecture attentive!</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Si vous avez des questions, nous sommes toujours à votre disposition - veuillez nous contacter.</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lang w:eastAsia="pl-PL"/>
        </w:rPr>
        <w:t>Nous vous invitons à la coopération,</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lang w:eastAsia="pl-PL"/>
        </w:rPr>
        <w:t>Equipe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b/>
          <w:bCs/>
          <w:lang w:eastAsia="pl-PL"/>
        </w:rPr>
        <w:t>Etransporty.pl</w:t>
      </w:r>
      <w:r w:rsidRPr="00ED4D47">
        <w:rPr>
          <w:rFonts w:ascii="Times New Roman" w:eastAsia="Times New Roman" w:hAnsi="Times New Roman" w:cs="Times New Roman"/>
          <w:sz w:val="24"/>
          <w:szCs w:val="24"/>
          <w:lang w:eastAsia="pl-PL"/>
        </w:rPr>
        <w:t xml:space="preserve"> </w:t>
      </w:r>
    </w:p>
    <w:p w:rsidR="00ED4D47" w:rsidRPr="00ED4D47" w:rsidRDefault="00ED4D47" w:rsidP="00ED4D47">
      <w:pPr>
        <w:spacing w:line="240" w:lineRule="auto"/>
        <w:jc w:val="both"/>
        <w:rPr>
          <w:rFonts w:ascii="Times New Roman" w:eastAsia="Times New Roman" w:hAnsi="Times New Roman" w:cs="Times New Roman"/>
          <w:sz w:val="24"/>
          <w:szCs w:val="24"/>
          <w:lang w:eastAsia="pl-PL"/>
        </w:rPr>
      </w:pPr>
      <w:r w:rsidRPr="00ED4D47">
        <w:rPr>
          <w:rFonts w:ascii="Times New Roman" w:eastAsia="Times New Roman" w:hAnsi="Times New Roman" w:cs="Times New Roman"/>
          <w:noProof/>
          <w:sz w:val="24"/>
          <w:szCs w:val="24"/>
          <w:lang w:eastAsia="pl-PL"/>
        </w:rPr>
        <mc:AlternateContent>
          <mc:Choice Requires="wps">
            <w:drawing>
              <wp:inline distT="0" distB="0" distL="0" distR="0">
                <wp:extent cx="5819775" cy="1943100"/>
                <wp:effectExtent l="0" t="0" r="0" b="0"/>
                <wp:docPr id="2" name="Prostokąt 2" descr="C: \ Utilisateurs \ d \ Dropbox \ _ PROCEDURE DE PROJET \! Réglementations Avocats \! Réglementations \ Baners à télécharger dans des fichiers \ footerPR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84BC5" id="Prostokąt 2" o:spid="_x0000_s1026" style="width:458.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" filled="f" stroked="f">
                <o:lock v:ext="edit" aspectratio="t"/>
                <w10:anchorlock/>
              </v:rect>
            </w:pict>
          </mc:Fallback>
        </mc:AlternateContent>
      </w:r>
    </w:p>
    <w:p w:rsidR="00ED4D47" w:rsidRPr="00ED4D47" w:rsidRDefault="00ED4D47" w:rsidP="00ED4D47">
      <w:pPr>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w:t>
      </w:r>
    </w:p>
    <w:p w:rsidR="00ED4D47" w:rsidRPr="00ED4D47" w:rsidRDefault="00ED4D47" w:rsidP="00ED4D47">
      <w:pPr>
        <w:rPr>
          <w:rFonts w:ascii="Times New Roman" w:eastAsia="Times New Roman" w:hAnsi="Times New Roman" w:cs="Times New Roman"/>
          <w:sz w:val="20"/>
          <w:szCs w:val="20"/>
          <w:lang w:eastAsia="pl-PL"/>
        </w:rPr>
      </w:pPr>
      <w:r w:rsidRPr="00ED4D47">
        <w:rPr>
          <w:rFonts w:ascii="Times New Roman" w:eastAsia="Times New Roman" w:hAnsi="Times New Roman" w:cs="Times New Roman"/>
          <w:sz w:val="20"/>
          <w:szCs w:val="20"/>
          <w:lang w:eastAsia="pl-PL"/>
        </w:rPr>
        <w:br w:type="page"/>
      </w:r>
    </w:p>
    <w:p w:rsidR="00ED4D47" w:rsidRPr="00ED4D47" w:rsidRDefault="00ED4D47" w:rsidP="00ED4D47">
      <w:pPr>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lastRenderedPageBreak/>
        <w:t> </w:t>
      </w:r>
    </w:p>
    <w:p w:rsidR="00ED4D47" w:rsidRPr="00ED4D47" w:rsidRDefault="00ED4D47" w:rsidP="00ED4D47">
      <w:pPr>
        <w:spacing w:after="0"/>
        <w:jc w:val="both"/>
        <w:outlineLvl w:val="0"/>
        <w:rPr>
          <w:rFonts w:ascii="Times New Roman" w:eastAsia="Times New Roman" w:hAnsi="Times New Roman" w:cs="Times New Roman"/>
          <w:b/>
          <w:bCs/>
          <w:kern w:val="36"/>
          <w:sz w:val="28"/>
          <w:szCs w:val="28"/>
          <w:lang w:eastAsia="pl-PL"/>
        </w:rPr>
      </w:pPr>
      <w:r w:rsidRPr="00ED4D47">
        <w:rPr>
          <w:rFonts w:ascii="Calibri" w:eastAsia="Times New Roman" w:hAnsi="Calibri" w:cs="Calibri"/>
          <w:b/>
          <w:bCs/>
          <w:color w:val="385623"/>
          <w:kern w:val="36"/>
          <w:sz w:val="28"/>
          <w:szCs w:val="28"/>
          <w:lang w:eastAsia="pl-PL"/>
        </w:rPr>
        <w:t> </w:t>
      </w:r>
    </w:p>
    <w:p w:rsidR="00ED4D47" w:rsidRPr="00ED4D47" w:rsidRDefault="00ED4D47" w:rsidP="00ED4D47">
      <w:pPr>
        <w:jc w:val="both"/>
        <w:outlineLvl w:val="0"/>
        <w:rPr>
          <w:rFonts w:ascii="Times New Roman" w:eastAsia="Times New Roman" w:hAnsi="Times New Roman" w:cs="Times New Roman"/>
          <w:b/>
          <w:bCs/>
          <w:kern w:val="36"/>
          <w:sz w:val="28"/>
          <w:szCs w:val="28"/>
          <w:lang w:eastAsia="pl-PL"/>
        </w:rPr>
      </w:pPr>
      <w:r w:rsidRPr="00ED4D47">
        <w:rPr>
          <w:rFonts w:ascii="Calibri" w:eastAsia="Times New Roman" w:hAnsi="Calibri" w:cs="Calibri"/>
          <w:b/>
          <w:bCs/>
          <w:color w:val="385623"/>
          <w:kern w:val="36"/>
          <w:sz w:val="28"/>
          <w:szCs w:val="28"/>
          <w:lang w:eastAsia="pl-PL"/>
        </w:rPr>
        <w:t>13)</w:t>
      </w:r>
      <w:r w:rsidRPr="00ED4D47">
        <w:rPr>
          <w:rFonts w:ascii="Times New Roman" w:eastAsia="Times New Roman" w:hAnsi="Times New Roman" w:cs="Times New Roman"/>
          <w:b/>
          <w:bCs/>
          <w:kern w:val="36"/>
          <w:sz w:val="28"/>
          <w:szCs w:val="2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ANNEXE NUMÉRO 1 DU RÈGLEMENT</w:t>
      </w:r>
      <w:r w:rsidRPr="00ED4D47">
        <w:rPr>
          <w:rFonts w:ascii="Times New Roman" w:eastAsia="Times New Roman" w:hAnsi="Times New Roman" w:cs="Times New Roman"/>
          <w:b/>
          <w:bCs/>
          <w:kern w:val="36"/>
          <w:sz w:val="28"/>
          <w:szCs w:val="28"/>
          <w:lang w:eastAsia="pl-PL"/>
        </w:rPr>
        <w:t xml:space="preserve"> </w:t>
      </w:r>
      <w:r w:rsidRPr="00ED4D47">
        <w:rPr>
          <w:rFonts w:ascii="Calibri" w:eastAsia="Times New Roman" w:hAnsi="Calibri" w:cs="Calibri"/>
          <w:b/>
          <w:bCs/>
          <w:color w:val="385623"/>
          <w:kern w:val="36"/>
          <w:sz w:val="28"/>
          <w:szCs w:val="28"/>
          <w:lang w:eastAsia="pl-PL"/>
        </w:rPr>
        <w:t>- LIMITATIONS DE L'OBJET</w:t>
      </w:r>
      <w:r w:rsidRPr="00ED4D47">
        <w:rPr>
          <w:rFonts w:ascii="Times New Roman" w:eastAsia="Times New Roman" w:hAnsi="Times New Roman" w:cs="Times New Roman"/>
          <w:b/>
          <w:bCs/>
          <w:kern w:val="36"/>
          <w:sz w:val="28"/>
          <w:szCs w:val="28"/>
          <w:lang w:eastAsia="pl-PL"/>
        </w:rPr>
        <w:t xml:space="preserve"> </w:t>
      </w:r>
      <w:r w:rsidRPr="00ED4D47">
        <w:rPr>
          <w:rFonts w:ascii="Calibri" w:eastAsia="Times New Roman" w:hAnsi="Calibri" w:cs="Calibri"/>
          <w:b/>
          <w:bCs/>
          <w:color w:val="385623"/>
          <w:kern w:val="36"/>
          <w:sz w:val="28"/>
          <w:szCs w:val="28"/>
          <w:lang w:eastAsia="pl-PL"/>
        </w:rPr>
        <w:t>DE PUBLICITÉS</w:t>
      </w:r>
      <w:r w:rsidRPr="00ED4D47">
        <w:rPr>
          <w:rFonts w:ascii="Times New Roman" w:eastAsia="Times New Roman" w:hAnsi="Times New Roman" w:cs="Times New Roman"/>
          <w:b/>
          <w:bCs/>
          <w:kern w:val="36"/>
          <w:sz w:val="28"/>
          <w:szCs w:val="28"/>
          <w:lang w:eastAsia="pl-PL"/>
        </w:rPr>
        <w:t xml:space="preserve"> </w:t>
      </w:r>
      <w:r w:rsidRPr="00ED4D47">
        <w:rPr>
          <w:rFonts w:ascii="Calibri" w:eastAsia="Times New Roman" w:hAnsi="Calibri" w:cs="Calibri"/>
          <w:b/>
          <w:bCs/>
          <w:color w:val="385623"/>
          <w:kern w:val="36"/>
          <w:sz w:val="28"/>
          <w:szCs w:val="28"/>
          <w:lang w:eastAsia="pl-PL"/>
        </w:rPr>
        <w:t>SUR LE</w:t>
      </w:r>
      <w:r w:rsidRPr="00ED4D47">
        <w:rPr>
          <w:rFonts w:ascii="Times New Roman" w:eastAsia="Times New Roman" w:hAnsi="Times New Roman" w:cs="Times New Roman"/>
          <w:b/>
          <w:bCs/>
          <w:kern w:val="36"/>
          <w:sz w:val="28"/>
          <w:szCs w:val="28"/>
          <w:lang w:eastAsia="pl-PL"/>
        </w:rPr>
        <w:t xml:space="preserve"> </w:t>
      </w:r>
      <w:r w:rsidRPr="00ED4D47">
        <w:rPr>
          <w:rFonts w:ascii="Calibri" w:eastAsia="Times New Roman" w:hAnsi="Calibri" w:cs="Calibri"/>
          <w:b/>
          <w:bCs/>
          <w:color w:val="385623"/>
          <w:kern w:val="36"/>
          <w:sz w:val="28"/>
          <w:szCs w:val="28"/>
          <w:lang w:eastAsia="pl-PL"/>
        </w:rPr>
        <w:t>SERVICE INTERNET</w:t>
      </w:r>
      <w:r w:rsidRPr="00ED4D47">
        <w:rPr>
          <w:rFonts w:ascii="Times New Roman" w:eastAsia="Times New Roman" w:hAnsi="Times New Roman" w:cs="Times New Roman"/>
          <w:b/>
          <w:bCs/>
          <w:kern w:val="36"/>
          <w:sz w:val="28"/>
          <w:szCs w:val="28"/>
          <w:lang w:eastAsia="pl-PL"/>
        </w:rPr>
        <w:t xml:space="preserve"> </w:t>
      </w:r>
    </w:p>
    <w:p w:rsidR="00ED4D47" w:rsidRPr="00ED4D47" w:rsidRDefault="00ED4D47" w:rsidP="00ED4D47">
      <w:pPr>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La présente annexe au règlement du site Web échange des articles et des services ne pouvant faire l’objet d’annonces sur le site Web ou faisant l’objet de restrictions appropriées, ne violant pas les lois généralement applicables, dans la mesure où ces dispositions introduisent des restrictions ou des restrictions supplémentaires. interdictions.</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spacing w:after="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L'objet de l'annonce sur le site Web ne peut pas être:</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spacing w:after="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Objets, services ou photographies (y compris sous forme numérique) contenant des contenus érotiques ou pornographiques, en particulier des contenus pornographiques impliquant des personnes de moins de 15 ans, liés à l'utilisation de la violence ou impliquant des animaux;</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Objets ou photos (également sous forme numérique) contenant un contenu appelant à la haine sur la base de différences nationales, ethniques, raciales ou religieuses, ou en raison de leur dénomination;</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Les substances psychotropes et les substances intoxicantes, en particulier les drogues, les boosters et autres substances destinées à être utilisées comme substituts, que la possession et le commerce de ces substances et agents soient légalement interdits;</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Objets, œuvres, contenus ou programmes enfreignant le droit d'auteur ou les droits de propriété intellectuelle de tiers;</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Explosifs et pièces pyrotechniques (p. Ex. Feux d'artifice, capots, bougies fumigènes);</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Les boissons alcoolisées et les produits du tabac, ainsi que le tabac non transformé;</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Actions de sociétés, actions, obligations et autres valeurs mobilières, créances, parts de participation dans des fonds de placement, polices et produits d’assurance, et tout autre instrument financier offert sous forme de placement ou de dépôt d’espèces, à l’exception des titres sous forme substantielle de valeur de collectionneur exclusif.</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L'interdiction inclut également les</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crypto-monnaies</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bitcoin</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litecoin</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dogecoin,</w:t>
      </w:r>
      <w:r w:rsidRPr="00ED4D47">
        <w:rPr>
          <w:rFonts w:ascii="Times New Roman" w:eastAsia="Times New Roman" w:hAnsi="Times New Roman" w:cs="Times New Roman"/>
          <w:sz w:val="18"/>
          <w:szCs w:val="18"/>
          <w:lang w:eastAsia="pl-PL"/>
        </w:rPr>
        <w:t xml:space="preserve"> </w:t>
      </w:r>
      <w:r w:rsidRPr="00ED4D47">
        <w:rPr>
          <w:rFonts w:ascii="Calibri" w:eastAsia="Times New Roman" w:hAnsi="Calibri" w:cs="Calibri"/>
          <w:sz w:val="18"/>
          <w:szCs w:val="18"/>
          <w:lang w:eastAsia="pl-PL"/>
        </w:rPr>
        <w:t>etc.), ainsi que les services et produits associés;</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Médicaments délivrés sur ordonnance d'un médecin;</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Organes humains ou animaux;</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Spécimens d'animaux vivants ou morts (ainsi que leurs parties ou produits) appartenant aux espèces inscrites aux annexes A à D actuellement applicables du règlement (CE) n ° 338/97 du 9 décembre 1996 relatif à la protection des espèces de faune et de flore sauvages la flore en réglementant les échanges commerciaux;</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Armes et munitions, dont la possession ou le transfert nécessite l'obtention d'un permis ou d'un enregistrement en bonne et due forme et les lanceurs de gaz, y compris le gaz poivré, que leur possession ou leur commerce soient limités par la loi;</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ED4D47">
        <w:rPr>
          <w:rFonts w:ascii="Calibri" w:eastAsia="Times New Roman" w:hAnsi="Calibri" w:cs="Calibri"/>
          <w:sz w:val="18"/>
          <w:szCs w:val="18"/>
          <w:lang w:eastAsia="pl-PL"/>
        </w:rPr>
        <w:t>Chiens et chats, commercialisés en dehors de leurs lieux d’élevage ou de reproduction, et animaux sans pedigree ni acte de naissance.</w:t>
      </w:r>
      <w:r w:rsidRPr="00ED4D47">
        <w:rPr>
          <w:rFonts w:ascii="Times New Roman" w:eastAsia="Times New Roman" w:hAnsi="Times New Roman" w:cs="Times New Roman"/>
          <w:sz w:val="18"/>
          <w:szCs w:val="18"/>
          <w:lang w:eastAsia="pl-PL"/>
        </w:rPr>
        <w:t xml:space="preserve"> </w:t>
      </w:r>
    </w:p>
    <w:p w:rsidR="00ED4D47" w:rsidRPr="00ED4D47" w:rsidRDefault="00ED4D47" w:rsidP="00ED4D47">
      <w:pPr>
        <w:rPr>
          <w:rFonts w:ascii="Times New Roman" w:eastAsia="Times New Roman" w:hAnsi="Times New Roman" w:cs="Times New Roman"/>
          <w:sz w:val="20"/>
          <w:szCs w:val="20"/>
          <w:lang w:eastAsia="pl-PL"/>
        </w:rPr>
      </w:pPr>
      <w:r w:rsidRPr="00ED4D47">
        <w:rPr>
          <w:rFonts w:ascii="Times New Roman" w:eastAsia="Times New Roman" w:hAnsi="Times New Roman" w:cs="Times New Roman"/>
          <w:sz w:val="20"/>
          <w:szCs w:val="20"/>
          <w:lang w:eastAsia="pl-PL"/>
        </w:rPr>
        <w:br w:type="page"/>
      </w:r>
    </w:p>
    <w:p w:rsidR="00ED4D47" w:rsidRPr="00ED4D47" w:rsidRDefault="00ED4D47" w:rsidP="00ED4D47">
      <w:pPr>
        <w:jc w:val="both"/>
        <w:outlineLvl w:val="0"/>
        <w:rPr>
          <w:rFonts w:ascii="Times New Roman" w:eastAsia="Times New Roman" w:hAnsi="Times New Roman" w:cs="Times New Roman"/>
          <w:b/>
          <w:bCs/>
          <w:kern w:val="36"/>
          <w:sz w:val="28"/>
          <w:szCs w:val="28"/>
          <w:lang w:eastAsia="pl-PL"/>
        </w:rPr>
      </w:pPr>
      <w:r w:rsidRPr="00ED4D47">
        <w:rPr>
          <w:rFonts w:ascii="Calibri" w:eastAsia="Times New Roman" w:hAnsi="Calibri" w:cs="Calibri"/>
          <w:b/>
          <w:bCs/>
          <w:color w:val="385623"/>
          <w:kern w:val="36"/>
          <w:sz w:val="28"/>
          <w:szCs w:val="28"/>
          <w:lang w:eastAsia="pl-PL"/>
        </w:rPr>
        <w:lastRenderedPageBreak/>
        <w:t>14)</w:t>
      </w:r>
      <w:r w:rsidRPr="00ED4D47">
        <w:rPr>
          <w:rFonts w:ascii="Times New Roman" w:eastAsia="Times New Roman" w:hAnsi="Times New Roman" w:cs="Times New Roman"/>
          <w:b/>
          <w:bCs/>
          <w:kern w:val="36"/>
          <w:sz w:val="28"/>
          <w:szCs w:val="28"/>
          <w:lang w:eastAsia="pl-PL"/>
        </w:rPr>
        <w:t xml:space="preserve"> </w:t>
      </w:r>
      <w:r w:rsidRPr="00ED4D47">
        <w:rPr>
          <w:rFonts w:ascii="Times New Roman" w:eastAsia="Times New Roman" w:hAnsi="Times New Roman" w:cs="Times New Roman"/>
          <w:b/>
          <w:bCs/>
          <w:kern w:val="36"/>
          <w:sz w:val="14"/>
          <w:szCs w:val="14"/>
          <w:lang w:eastAsia="pl-PL"/>
        </w:rPr>
        <w:t xml:space="preserve">   </w:t>
      </w:r>
      <w:r w:rsidRPr="00ED4D47">
        <w:rPr>
          <w:rFonts w:ascii="Calibri" w:eastAsia="Times New Roman" w:hAnsi="Calibri" w:cs="Calibri"/>
          <w:b/>
          <w:bCs/>
          <w:color w:val="385623"/>
          <w:kern w:val="36"/>
          <w:sz w:val="28"/>
          <w:szCs w:val="28"/>
          <w:lang w:eastAsia="pl-PL"/>
        </w:rPr>
        <w:t>ANNEXE 2 DU RÈGLEMENT -</w:t>
      </w:r>
      <w:r w:rsidRPr="00ED4D47">
        <w:rPr>
          <w:rFonts w:ascii="Times New Roman" w:eastAsia="Times New Roman" w:hAnsi="Times New Roman" w:cs="Times New Roman"/>
          <w:b/>
          <w:bCs/>
          <w:kern w:val="36"/>
          <w:sz w:val="28"/>
          <w:szCs w:val="28"/>
          <w:lang w:eastAsia="pl-PL"/>
        </w:rPr>
        <w:t xml:space="preserve"> </w:t>
      </w:r>
      <w:r w:rsidRPr="00ED4D47">
        <w:rPr>
          <w:rFonts w:ascii="Calibri" w:eastAsia="Times New Roman" w:hAnsi="Calibri" w:cs="Calibri"/>
          <w:b/>
          <w:bCs/>
          <w:color w:val="385623"/>
          <w:kern w:val="36"/>
          <w:sz w:val="28"/>
          <w:szCs w:val="28"/>
          <w:lang w:eastAsia="pl-PL"/>
        </w:rPr>
        <w:t>FORME DE LA FORME DE RETRAIT (ANNEXE NUMÉRO 2 DE LA LOI SUR LES DROITS DU CONSOMMATEUR)</w:t>
      </w:r>
      <w:r w:rsidRPr="00ED4D47">
        <w:rPr>
          <w:rFonts w:ascii="Times New Roman" w:eastAsia="Times New Roman" w:hAnsi="Times New Roman" w:cs="Times New Roman"/>
          <w:b/>
          <w:bCs/>
          <w:kern w:val="36"/>
          <w:sz w:val="28"/>
          <w:szCs w:val="28"/>
          <w:lang w:eastAsia="pl-PL"/>
        </w:rPr>
        <w:t xml:space="preserve"> </w:t>
      </w:r>
    </w:p>
    <w:p w:rsidR="00ED4D47" w:rsidRPr="00ED4D47" w:rsidRDefault="00ED4D47" w:rsidP="00ED4D47">
      <w:pPr>
        <w:ind w:left="426"/>
        <w:jc w:val="center"/>
        <w:rPr>
          <w:rFonts w:ascii="Times New Roman" w:eastAsia="Times New Roman" w:hAnsi="Times New Roman" w:cs="Times New Roman"/>
          <w:sz w:val="20"/>
          <w:szCs w:val="20"/>
          <w:lang w:eastAsia="pl-PL"/>
        </w:rPr>
      </w:pPr>
      <w:r w:rsidRPr="00ED4D47">
        <w:rPr>
          <w:rFonts w:ascii="Calibri" w:eastAsia="Times New Roman" w:hAnsi="Calibri" w:cs="Calibri"/>
          <w:b/>
          <w:bCs/>
          <w:sz w:val="20"/>
          <w:szCs w:val="20"/>
          <w:lang w:eastAsia="pl-PL"/>
        </w:rPr>
        <w:t>Un modèle de formulaire de rétractation</w:t>
      </w:r>
      <w:r w:rsidRPr="00ED4D47">
        <w:rPr>
          <w:rFonts w:ascii="Times New Roman" w:eastAsia="Times New Roman" w:hAnsi="Times New Roman" w:cs="Times New Roman"/>
          <w:sz w:val="20"/>
          <w:szCs w:val="20"/>
          <w:lang w:eastAsia="pl-PL"/>
        </w:rPr>
        <w:t xml:space="preserve"> </w:t>
      </w:r>
      <w:r w:rsidRPr="00ED4D47">
        <w:rPr>
          <w:rFonts w:ascii="Times New Roman" w:eastAsia="Times New Roman" w:hAnsi="Times New Roman" w:cs="Times New Roman"/>
          <w:sz w:val="20"/>
          <w:szCs w:val="20"/>
          <w:lang w:eastAsia="pl-PL"/>
        </w:rPr>
        <w:br/>
      </w:r>
      <w:r w:rsidRPr="00ED4D47">
        <w:rPr>
          <w:rFonts w:ascii="Calibri" w:eastAsia="Times New Roman" w:hAnsi="Calibri" w:cs="Calibri"/>
          <w:i/>
          <w:iCs/>
          <w:sz w:val="20"/>
          <w:szCs w:val="20"/>
          <w:lang w:eastAsia="pl-PL"/>
        </w:rPr>
        <w:t>(ce formulaire doit être rempli et renvoyé uniquement si vous souhaitez vous rétracter du contrat)</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Destinataire:</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center"/>
        <w:rPr>
          <w:rFonts w:ascii="Times New Roman" w:eastAsia="Times New Roman" w:hAnsi="Times New Roman" w:cs="Times New Roman"/>
          <w:sz w:val="20"/>
          <w:szCs w:val="20"/>
          <w:lang w:eastAsia="pl-PL"/>
        </w:rPr>
      </w:pPr>
      <w:r w:rsidRPr="00ED4D47">
        <w:rPr>
          <w:rFonts w:ascii="Calibri" w:eastAsia="Times New Roman" w:hAnsi="Calibri" w:cs="Calibri"/>
          <w:b/>
          <w:bCs/>
          <w:sz w:val="20"/>
          <w:szCs w:val="20"/>
          <w:lang w:eastAsia="pl-PL"/>
        </w:rPr>
        <w:t>P2 POLOGNE UNE SOCIETE A RESPONSABILITE LIMITEE</w:t>
      </w:r>
      <w:r w:rsidRPr="00ED4D47">
        <w:rPr>
          <w:rFonts w:ascii="Times New Roman" w:eastAsia="Times New Roman" w:hAnsi="Times New Roman" w:cs="Times New Roman"/>
          <w:sz w:val="20"/>
          <w:szCs w:val="20"/>
          <w:lang w:eastAsia="pl-PL"/>
        </w:rPr>
        <w:t xml:space="preserve"> </w:t>
      </w:r>
      <w:r w:rsidRPr="00ED4D47">
        <w:rPr>
          <w:rFonts w:ascii="Times New Roman" w:eastAsia="Times New Roman" w:hAnsi="Times New Roman" w:cs="Times New Roman"/>
          <w:sz w:val="20"/>
          <w:szCs w:val="20"/>
          <w:lang w:eastAsia="pl-PL"/>
        </w:rPr>
        <w:br/>
      </w:r>
      <w:r w:rsidRPr="00ED4D47">
        <w:rPr>
          <w:rFonts w:ascii="Calibri" w:eastAsia="Times New Roman" w:hAnsi="Calibri" w:cs="Calibri"/>
          <w:sz w:val="20"/>
          <w:szCs w:val="20"/>
          <w:lang w:eastAsia="pl-PL"/>
        </w:rPr>
        <w:t>Trzebownisko 4, 36-001 Trzebownisko</w:t>
      </w:r>
      <w:r w:rsidRPr="00ED4D47">
        <w:rPr>
          <w:rFonts w:ascii="Times New Roman" w:eastAsia="Times New Roman" w:hAnsi="Times New Roman" w:cs="Times New Roman"/>
          <w:sz w:val="20"/>
          <w:szCs w:val="20"/>
          <w:lang w:eastAsia="pl-PL"/>
        </w:rPr>
        <w:t xml:space="preserve"> </w:t>
      </w:r>
      <w:r w:rsidRPr="00ED4D47">
        <w:rPr>
          <w:rFonts w:ascii="Times New Roman" w:eastAsia="Times New Roman" w:hAnsi="Times New Roman" w:cs="Times New Roman"/>
          <w:sz w:val="20"/>
          <w:szCs w:val="20"/>
          <w:lang w:eastAsia="pl-PL"/>
        </w:rPr>
        <w:br/>
      </w:r>
      <w:r w:rsidRPr="00ED4D47">
        <w:rPr>
          <w:rFonts w:ascii="Calibri" w:eastAsia="Times New Roman" w:hAnsi="Calibri" w:cs="Calibri"/>
          <w:sz w:val="20"/>
          <w:szCs w:val="20"/>
          <w:lang w:eastAsia="pl-PL"/>
        </w:rPr>
        <w:t>biuro@etransporty.pl</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Ja / My (*) informe / informe (*) de mon / notre retrait du contrat de vente des articles suivants (*) contrat pour la fourniture des articles suivants (*) contrat pour un travail comportant les éléments suivants (*) / pour la fourniture du service suivant (*)</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Date de conclusion du contrat (*) / reçu (*)</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Nom et prénom du consommateur (s)</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Adresse du (des) consommateur (s)</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Signature du (des) consommateur (s) (uniquement si le formulaire est envoyé en version papier)</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ind w:left="426"/>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date</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Supprimer le cas échéant.</w:t>
      </w:r>
      <w:r w:rsidRPr="00ED4D47">
        <w:rPr>
          <w:rFonts w:ascii="Times New Roman" w:eastAsia="Times New Roman" w:hAnsi="Times New Roman" w:cs="Times New Roman"/>
          <w:sz w:val="20"/>
          <w:szCs w:val="20"/>
          <w:lang w:eastAsia="pl-PL"/>
        </w:rPr>
        <w:t xml:space="preserve"> </w:t>
      </w:r>
    </w:p>
    <w:p w:rsidR="00ED4D47" w:rsidRPr="00ED4D47" w:rsidRDefault="00ED4D47" w:rsidP="00ED4D47">
      <w:pPr>
        <w:jc w:val="both"/>
        <w:rPr>
          <w:rFonts w:ascii="Times New Roman" w:eastAsia="Times New Roman" w:hAnsi="Times New Roman" w:cs="Times New Roman"/>
          <w:sz w:val="20"/>
          <w:szCs w:val="20"/>
          <w:lang w:eastAsia="pl-PL"/>
        </w:rPr>
      </w:pPr>
      <w:r w:rsidRPr="00ED4D47">
        <w:rPr>
          <w:rFonts w:ascii="Calibri" w:eastAsia="Times New Roman" w:hAnsi="Calibri" w:cs="Calibri"/>
          <w:sz w:val="20"/>
          <w:szCs w:val="20"/>
          <w:lang w:eastAsia="pl-PL"/>
        </w:rPr>
        <w:t> </w:t>
      </w:r>
    </w:p>
    <w:p w:rsidR="00ED4D47" w:rsidRPr="00ED4D47" w:rsidRDefault="00ED4D47" w:rsidP="00ED4D47">
      <w:pPr>
        <w:pBdr>
          <w:bottom w:val="single" w:sz="6" w:space="1" w:color="000000"/>
        </w:pBdr>
        <w:spacing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b/>
          <w:bCs/>
          <w:color w:val="385623"/>
          <w:sz w:val="20"/>
          <w:szCs w:val="20"/>
          <w:lang w:eastAsia="pl-PL"/>
        </w:rPr>
        <w:t> </w:t>
      </w:r>
    </w:p>
    <w:p w:rsidR="00ED4D47" w:rsidRPr="00ED4D47" w:rsidRDefault="00ED4D47" w:rsidP="00ED4D47">
      <w:pPr>
        <w:spacing w:after="0" w:line="240" w:lineRule="auto"/>
        <w:ind w:left="284"/>
        <w:jc w:val="both"/>
        <w:rPr>
          <w:rFonts w:ascii="Times New Roman" w:eastAsia="Times New Roman" w:hAnsi="Times New Roman" w:cs="Times New Roman"/>
          <w:sz w:val="24"/>
          <w:szCs w:val="24"/>
          <w:lang w:eastAsia="pl-PL"/>
        </w:rPr>
      </w:pPr>
      <w:r w:rsidRPr="00ED4D47">
        <w:rPr>
          <w:rFonts w:ascii="Calibri" w:eastAsia="Times New Roman" w:hAnsi="Calibri" w:cs="Calibri"/>
          <w:sz w:val="20"/>
          <w:szCs w:val="20"/>
          <w:lang w:eastAsia="pl-PL"/>
        </w:rPr>
        <w:t> </w:t>
      </w:r>
      <w:r w:rsidRPr="00ED4D47">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0375E" id="Prostokąt 1" o:spid="_x0000_s1026" alt="https://translate.googleusercontent.com/image_2.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" filled="f" stroked="f">
                <o:lock v:ext="edit" aspectratio="t"/>
                <w10:anchorlock/>
              </v:rect>
            </w:pict>
          </mc:Fallback>
        </mc:AlternateContent>
      </w:r>
    </w:p>
    <w:p w:rsidR="00ED4D47" w:rsidRPr="00ED4D47" w:rsidRDefault="00ED4D47" w:rsidP="00ED4D47">
      <w:pPr>
        <w:spacing w:after="0" w:line="240" w:lineRule="auto"/>
        <w:jc w:val="right"/>
        <w:rPr>
          <w:rFonts w:ascii="Times New Roman" w:eastAsia="Times New Roman" w:hAnsi="Times New Roman" w:cs="Times New Roman"/>
          <w:sz w:val="24"/>
          <w:szCs w:val="24"/>
          <w:lang w:eastAsia="pl-PL"/>
        </w:rPr>
      </w:pPr>
      <w:r w:rsidRPr="00ED4D47">
        <w:rPr>
          <w:rFonts w:ascii="Calibri" w:eastAsia="Times New Roman" w:hAnsi="Calibri" w:cs="Calibri"/>
          <w:color w:val="FFFFFF"/>
          <w:sz w:val="16"/>
          <w:szCs w:val="16"/>
          <w:lang w:eastAsia="pl-PL"/>
        </w:rPr>
        <w:t>Page</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color w:val="FFFFFF"/>
          <w:sz w:val="16"/>
          <w:szCs w:val="16"/>
          <w:lang w:eastAsia="pl-PL"/>
        </w:rPr>
        <w:t>1</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color w:val="FFFFFF"/>
          <w:sz w:val="16"/>
          <w:szCs w:val="16"/>
          <w:lang w:eastAsia="pl-PL"/>
        </w:rPr>
        <w:t>sur</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color w:val="FFFFFF"/>
          <w:sz w:val="16"/>
          <w:szCs w:val="16"/>
          <w:lang w:eastAsia="pl-PL"/>
        </w:rPr>
        <w:t>9</w:t>
      </w:r>
      <w:r w:rsidRPr="00ED4D47">
        <w:rPr>
          <w:rFonts w:ascii="Times New Roman" w:eastAsia="Times New Roman" w:hAnsi="Times New Roman" w:cs="Times New Roman"/>
          <w:sz w:val="24"/>
          <w:szCs w:val="24"/>
          <w:lang w:eastAsia="pl-PL"/>
        </w:rPr>
        <w:t xml:space="preserve"> </w:t>
      </w:r>
      <w:r w:rsidRPr="00ED4D47">
        <w:rPr>
          <w:rFonts w:ascii="Calibri" w:eastAsia="Times New Roman" w:hAnsi="Calibri" w:cs="Calibri"/>
          <w:color w:val="FFFFFF"/>
          <w:sz w:val="16"/>
          <w:szCs w:val="16"/>
          <w:lang w:eastAsia="pl-PL"/>
        </w:rPr>
        <w:t> </w:t>
      </w:r>
    </w:p>
    <w:p w:rsidR="00ED4D47" w:rsidRPr="00ED4D47" w:rsidRDefault="00ED4D47" w:rsidP="00ED4D47">
      <w:pPr>
        <w:spacing w:after="0" w:line="240" w:lineRule="auto"/>
        <w:jc w:val="both"/>
        <w:rPr>
          <w:rFonts w:ascii="Times New Roman" w:eastAsia="Times New Roman" w:hAnsi="Times New Roman" w:cs="Times New Roman"/>
          <w:sz w:val="24"/>
          <w:szCs w:val="24"/>
          <w:lang w:eastAsia="pl-PL"/>
        </w:rPr>
      </w:pPr>
      <w:r w:rsidRPr="00ED4D47">
        <w:rPr>
          <w:rFonts w:ascii="Calibri" w:eastAsia="Times New Roman" w:hAnsi="Calibri" w:cs="Calibri"/>
          <w:color w:val="FFFFFF"/>
          <w:sz w:val="20"/>
          <w:szCs w:val="20"/>
          <w:lang w:eastAsia="pl-PL"/>
        </w:rPr>
        <w:t> </w:t>
      </w:r>
    </w:p>
    <w:p w:rsidR="00722402" w:rsidRDefault="00722402">
      <w:bookmarkStart w:id="0" w:name="_GoBack"/>
      <w:bookmarkEnd w:id="0"/>
    </w:p>
    <w:sectPr w:rsidR="0072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B5A"/>
    <w:multiLevelType w:val="multilevel"/>
    <w:tmpl w:val="A850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C5D6E"/>
    <w:multiLevelType w:val="multilevel"/>
    <w:tmpl w:val="27706F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40725"/>
    <w:multiLevelType w:val="multilevel"/>
    <w:tmpl w:val="9B26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E2D92"/>
    <w:multiLevelType w:val="multilevel"/>
    <w:tmpl w:val="F1A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542A89"/>
    <w:multiLevelType w:val="multilevel"/>
    <w:tmpl w:val="F3FE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47"/>
    <w:rsid w:val="00722402"/>
    <w:rsid w:val="00ED4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0F43E-7083-4137-962C-704A2784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ED4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D4D4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D4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D4D47"/>
    <w:rPr>
      <w:rFonts w:ascii="Times New Roman" w:eastAsia="Times New Roman" w:hAnsi="Times New Roman" w:cs="Times New Roman"/>
      <w:b/>
      <w:bCs/>
      <w:sz w:val="36"/>
      <w:szCs w:val="36"/>
      <w:lang w:eastAsia="pl-PL"/>
    </w:rPr>
  </w:style>
  <w:style w:type="paragraph" w:customStyle="1" w:styleId="msonormal0">
    <w:name w:val="msonormal"/>
    <w:basedOn w:val="Normalny"/>
    <w:rsid w:val="00ED4D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D4D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ED4D47"/>
  </w:style>
  <w:style w:type="character" w:styleId="Hipercze">
    <w:name w:val="Hyperlink"/>
    <w:basedOn w:val="Domylnaczcionkaakapitu"/>
    <w:uiPriority w:val="99"/>
    <w:semiHidden/>
    <w:unhideWhenUsed/>
    <w:rsid w:val="00ED4D47"/>
    <w:rPr>
      <w:color w:val="0000FF"/>
      <w:u w:val="single"/>
    </w:rPr>
  </w:style>
  <w:style w:type="character" w:styleId="UyteHipercze">
    <w:name w:val="FollowedHyperlink"/>
    <w:basedOn w:val="Domylnaczcionkaakapitu"/>
    <w:uiPriority w:val="99"/>
    <w:semiHidden/>
    <w:unhideWhenUsed/>
    <w:rsid w:val="00ED4D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97639">
      <w:bodyDiv w:val="1"/>
      <w:marLeft w:val="0"/>
      <w:marRight w:val="0"/>
      <w:marTop w:val="0"/>
      <w:marBottom w:val="0"/>
      <w:divBdr>
        <w:top w:val="none" w:sz="0" w:space="0" w:color="auto"/>
        <w:left w:val="none" w:sz="0" w:space="0" w:color="auto"/>
        <w:bottom w:val="none" w:sz="0" w:space="0" w:color="auto"/>
        <w:right w:val="none" w:sz="0" w:space="0" w:color="auto"/>
      </w:divBdr>
      <w:divsChild>
        <w:div w:id="38059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fr&amp;u=https://uokik.gov.pl/spory_konsumenckie_faq_platforma_od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fr&amp;u=https://uokik.gov.pl/pozasadowe_rozwiazywanie_sporow_konsumenckich.php" TargetMode="External"/><Relationship Id="rId5" Type="http://schemas.openxmlformats.org/officeDocument/2006/relationships/hyperlink" Target="https://translate.google.com/translate?hl=pl&amp;prev=_t&amp;sl=pl&amp;tl=fr&amp;u=https://uokik.gov.pl/pozasadowe_rozwiazywanie_sporow_konsumenckich.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4546</Words>
  <Characters>27281</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1</cp:revision>
  <dcterms:created xsi:type="dcterms:W3CDTF">2019-01-02T12:11:00Z</dcterms:created>
  <dcterms:modified xsi:type="dcterms:W3CDTF">2019-01-02T12:12:00Z</dcterms:modified>
</cp:coreProperties>
</file>