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 </w:t>
      </w:r>
      <w:r w:rsidRPr="002833D3">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3" name="Prostokąt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5CC86" id="Prostokąt 3"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uf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Ck7kuf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2833D3" w:rsidRPr="00993839" w:rsidRDefault="002833D3" w:rsidP="002833D3">
      <w:pPr>
        <w:spacing w:before="160" w:line="240" w:lineRule="auto"/>
        <w:rPr>
          <w:rFonts w:ascii="Times New Roman" w:eastAsia="Times New Roman" w:hAnsi="Times New Roman" w:cs="Times New Roman"/>
          <w:sz w:val="24"/>
          <w:szCs w:val="24"/>
          <w:lang w:val="de-DE" w:eastAsia="pl-PL"/>
        </w:rPr>
      </w:pPr>
      <w:r w:rsidRPr="00993839">
        <w:rPr>
          <w:rFonts w:ascii="Calibri" w:eastAsia="Times New Roman" w:hAnsi="Calibri" w:cs="Calibri"/>
          <w:b/>
          <w:bCs/>
          <w:color w:val="385623"/>
          <w:sz w:val="48"/>
          <w:szCs w:val="48"/>
          <w:lang w:val="de-DE" w:eastAsia="pl-PL"/>
        </w:rPr>
        <w:t>GESCHÄFTSBEDINGUNGEN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color w:val="385623"/>
          <w:sz w:val="48"/>
          <w:szCs w:val="48"/>
          <w:lang w:val="de-DE" w:eastAsia="pl-PL"/>
        </w:rPr>
        <w:t>DES INTERNET-SERVICE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color w:val="385623"/>
          <w:sz w:val="72"/>
          <w:szCs w:val="72"/>
          <w:lang w:val="de-DE" w:eastAsia="pl-PL"/>
        </w:rPr>
        <w:t>ETRANSPORTY.PL</w:t>
      </w:r>
      <w:r w:rsidRPr="00993839">
        <w:rPr>
          <w:rFonts w:ascii="Times New Roman" w:eastAsia="Times New Roman" w:hAnsi="Times New Roman" w:cs="Times New Roman"/>
          <w:sz w:val="24"/>
          <w:szCs w:val="24"/>
          <w:lang w:val="de-DE" w:eastAsia="pl-PL"/>
        </w:rPr>
        <w:t xml:space="preserve"> </w:t>
      </w:r>
      <w:r w:rsidRPr="00993839">
        <w:rPr>
          <w:rFonts w:ascii="Times New Roman" w:eastAsia="Times New Roman" w:hAnsi="Times New Roman" w:cs="Times New Roman"/>
          <w:sz w:val="24"/>
          <w:szCs w:val="24"/>
          <w:lang w:val="de-DE" w:eastAsia="pl-PL"/>
        </w:rPr>
        <w:br/>
      </w:r>
      <w:r w:rsidRPr="00993839">
        <w:rPr>
          <w:rFonts w:ascii="Calibri" w:eastAsia="Times New Roman" w:hAnsi="Calibri" w:cs="Calibri"/>
          <w:b/>
          <w:bCs/>
          <w:color w:val="385623"/>
          <w:sz w:val="40"/>
          <w:szCs w:val="40"/>
          <w:lang w:val="de-DE" w:eastAsia="pl-PL"/>
        </w:rPr>
        <w:t>HINWEIS SERVICE</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before="160" w:line="240" w:lineRule="auto"/>
        <w:rPr>
          <w:rFonts w:ascii="Times New Roman" w:eastAsia="Times New Roman" w:hAnsi="Times New Roman" w:cs="Times New Roman"/>
          <w:sz w:val="24"/>
          <w:szCs w:val="24"/>
          <w:lang w:val="de-DE" w:eastAsia="pl-PL"/>
        </w:rPr>
      </w:pPr>
      <w:r w:rsidRPr="00993839">
        <w:rPr>
          <w:rFonts w:ascii="Calibri" w:eastAsia="Times New Roman" w:hAnsi="Calibri" w:cs="Calibri"/>
          <w:b/>
          <w:bCs/>
          <w:color w:val="385623"/>
          <w:sz w:val="28"/>
          <w:szCs w:val="28"/>
          <w:lang w:val="de-DE" w:eastAsia="pl-PL"/>
        </w:rPr>
        <w:t> </w:t>
      </w:r>
    </w:p>
    <w:p w:rsidR="002833D3" w:rsidRPr="00993839" w:rsidRDefault="002833D3" w:rsidP="002833D3">
      <w:pPr>
        <w:spacing w:before="120"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Wir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bedanken uns für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Ihren Besuch unseres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Internetservices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unter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der Internetadresse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http: //</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etransporty.pl</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(nachstehend als "</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sz w:val="20"/>
          <w:szCs w:val="20"/>
          <w:lang w:val="de-DE" w:eastAsia="pl-PL"/>
        </w:rPr>
        <w:t>Etransporty.pl</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 "</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sz w:val="20"/>
          <w:szCs w:val="20"/>
          <w:lang w:val="de-DE" w:eastAsia="pl-PL"/>
        </w:rPr>
        <w:t>Website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 bezeichnet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sz w:val="20"/>
          <w:szCs w:val="20"/>
          <w:lang w:val="de-DE" w:eastAsia="pl-PL"/>
        </w:rPr>
        <w:t>Etransporty.pl</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ist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eine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Werbe-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Website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Website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Nutzer ihres Empfänger unter anderem ermöglicht, hinzugefügt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und bearbeitet,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durchsuchen und Anzeigen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mit einer Reihe von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Transportdienstleistungen suchen.</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Die in den Anzeigen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auf der Website enthaltenen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Informationen dienen nur zu Informationszwecken und stellen kein Angebot im Sinne von Kunst dar.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66 § 1 des Bürgerlichen Gesetzbuches.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Der Zweck des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Abschlusses eines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Kauf- oder Nutzungsvertrages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Von dem</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in einer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bestimmten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Werbung</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enthaltenen Betreff</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ist es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immer</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erforderlich,</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den Inserenten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zu</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kontaktieren, der sich bereits außerhalb der Website befindet,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und von interessierten Parteien Einzelheiten zu erfahren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Der Inhaber der Website ist nicht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der Autor von Werbung</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auf der Website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von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Empfängern gegeben.</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after="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spacing w:after="120"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Die Formel dieser Bestimmungen setzt die Festlegung allgemeiner Nutzungsbedingungen für den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Internetdienst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voraus</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Die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folgenden Beitragsbedingungen im Fall einer Entscheidung</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durch die Kunden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über die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Verwendung von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Etransporty.pl, insbesondere regeln die Regeln</w:t>
      </w:r>
      <w:r w:rsidRPr="00993839">
        <w:rPr>
          <w:rFonts w:ascii="Times New Roman" w:eastAsia="Times New Roman" w:hAnsi="Times New Roman" w:cs="Times New Roman"/>
          <w:sz w:val="24"/>
          <w:szCs w:val="24"/>
          <w:lang w:val="de-DE" w:eastAsia="pl-PL"/>
        </w:rPr>
        <w:t xml:space="preserve"> für </w:t>
      </w:r>
      <w:r w:rsidRPr="00993839">
        <w:rPr>
          <w:rFonts w:ascii="Calibri" w:eastAsia="Times New Roman" w:hAnsi="Calibri" w:cs="Calibri"/>
          <w:sz w:val="20"/>
          <w:szCs w:val="20"/>
          <w:lang w:val="de-DE" w:eastAsia="pl-PL"/>
        </w:rPr>
        <w:t>die Nutzung der Website,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einschließlich k</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westie unserer Verantwortung.</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sz w:val="20"/>
          <w:szCs w:val="20"/>
          <w:lang w:val="de-DE" w:eastAsia="pl-PL"/>
        </w:rPr>
        <w:t>Ich lade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sz w:val="20"/>
          <w:szCs w:val="20"/>
          <w:lang w:val="de-DE" w:eastAsia="pl-PL"/>
        </w:rPr>
        <w:t>Sie ein, die Regeln zu lesen.</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sz w:val="20"/>
          <w:szCs w:val="20"/>
          <w:lang w:val="de-DE" w:eastAsia="pl-PL"/>
        </w:rPr>
        <w:t>Team</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sz w:val="20"/>
          <w:szCs w:val="20"/>
          <w:lang w:val="de-DE" w:eastAsia="pl-PL"/>
        </w:rPr>
        <w:t>Etransporty.pl</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pBdr>
          <w:bottom w:val="single" w:sz="6" w:space="1" w:color="000000"/>
        </w:pBd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12"/>
          <w:szCs w:val="12"/>
          <w:lang w:val="de-DE" w:eastAsia="pl-PL"/>
        </w:rPr>
        <w:t>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1)</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ÜBER UNS</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Der Eigentümer von</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Etransporty.pl ist</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b/>
          <w:bCs/>
          <w:sz w:val="20"/>
          <w:szCs w:val="20"/>
          <w:lang w:val="de-DE" w:eastAsia="pl-PL"/>
        </w:rPr>
        <w:t>P2 POLSKA SPÓŁKA Z</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OGRANICZONĄ ODPOWIEDZIALNOŚCIA</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mit Sitz in Trzebownisko (Adresse: Trzebownisko 4, 36-001 Trzebownisko); eingetragen im Register der Unternehmer des nationalen Gerichtsregisters unter der Nummer 0000621434;</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Registrierungsgericht, in dem die Unterlagen des Unternehmens aufbewahrt werden: Amtsgericht in Rzeszów, XII-Handelsabteilung des Landesgerichtsregisters, NIP-Nummer: 7941822123 und REGON: 364610423, E-Mail-Adresse:</w:t>
      </w:r>
      <w:r w:rsidRPr="00993839">
        <w:rPr>
          <w:rFonts w:ascii="Times New Roman" w:eastAsia="Times New Roman" w:hAnsi="Times New Roman" w:cs="Times New Roman"/>
          <w:sz w:val="24"/>
          <w:szCs w:val="24"/>
          <w:lang w:val="de-DE" w:eastAsia="pl-PL"/>
        </w:rPr>
        <w:t xml:space="preserve"> </w:t>
      </w:r>
      <w:r w:rsidRPr="00993839">
        <w:rPr>
          <w:rFonts w:ascii="Calibri" w:eastAsia="Times New Roman" w:hAnsi="Calibri" w:cs="Calibri"/>
          <w:sz w:val="20"/>
          <w:szCs w:val="20"/>
          <w:lang w:val="de-DE" w:eastAsia="pl-PL"/>
        </w:rPr>
        <w:t>biuro@etransporty.pl.</w:t>
      </w:r>
      <w:r w:rsidRPr="00993839">
        <w:rPr>
          <w:rFonts w:ascii="Times New Roman" w:eastAsia="Times New Roman" w:hAnsi="Times New Roman" w:cs="Times New Roman"/>
          <w:sz w:val="24"/>
          <w:szCs w:val="24"/>
          <w:lang w:val="de-DE" w:eastAsia="pl-PL"/>
        </w:rPr>
        <w:t xml:space="preserve"> </w:t>
      </w:r>
    </w:p>
    <w:p w:rsidR="002833D3" w:rsidRPr="002833D3" w:rsidRDefault="002833D3" w:rsidP="002833D3">
      <w:pPr>
        <w:spacing w:line="240" w:lineRule="auto"/>
        <w:jc w:val="both"/>
        <w:outlineLvl w:val="0"/>
        <w:rPr>
          <w:rFonts w:ascii="Times New Roman" w:eastAsia="Times New Roman" w:hAnsi="Times New Roman" w:cs="Times New Roman"/>
          <w:b/>
          <w:bCs/>
          <w:kern w:val="36"/>
          <w:sz w:val="48"/>
          <w:szCs w:val="48"/>
          <w:lang w:eastAsia="pl-PL"/>
        </w:rPr>
      </w:pPr>
      <w:r w:rsidRPr="002833D3">
        <w:rPr>
          <w:rFonts w:ascii="Calibri" w:eastAsia="Times New Roman" w:hAnsi="Calibri" w:cs="Calibri"/>
          <w:b/>
          <w:bCs/>
          <w:color w:val="385623"/>
          <w:kern w:val="36"/>
          <w:sz w:val="28"/>
          <w:szCs w:val="28"/>
          <w:lang w:eastAsia="pl-PL"/>
        </w:rPr>
        <w:t>2)</w:t>
      </w:r>
      <w:r w:rsidRPr="002833D3">
        <w:rPr>
          <w:rFonts w:ascii="Times New Roman" w:eastAsia="Times New Roman" w:hAnsi="Times New Roman" w:cs="Times New Roman"/>
          <w:b/>
          <w:bCs/>
          <w:kern w:val="36"/>
          <w:sz w:val="48"/>
          <w:szCs w:val="48"/>
          <w:lang w:eastAsia="pl-PL"/>
        </w:rPr>
        <w:t xml:space="preserve"> </w:t>
      </w:r>
      <w:r w:rsidRPr="002833D3">
        <w:rPr>
          <w:rFonts w:ascii="Times New Roman" w:eastAsia="Times New Roman" w:hAnsi="Times New Roman" w:cs="Times New Roman"/>
          <w:b/>
          <w:bCs/>
          <w:kern w:val="36"/>
          <w:sz w:val="14"/>
          <w:szCs w:val="14"/>
          <w:lang w:eastAsia="pl-PL"/>
        </w:rPr>
        <w:t xml:space="preserve">  </w:t>
      </w:r>
      <w:r w:rsidRPr="002833D3">
        <w:rPr>
          <w:rFonts w:ascii="Calibri" w:eastAsia="Times New Roman" w:hAnsi="Calibri" w:cs="Calibri"/>
          <w:b/>
          <w:bCs/>
          <w:color w:val="385623"/>
          <w:kern w:val="36"/>
          <w:sz w:val="28"/>
          <w:szCs w:val="28"/>
          <w:lang w:eastAsia="pl-PL"/>
        </w:rPr>
        <w:t>DEFINITIONEN</w:t>
      </w:r>
      <w:r w:rsidRPr="002833D3">
        <w:rPr>
          <w:rFonts w:ascii="Times New Roman" w:eastAsia="Times New Roman" w:hAnsi="Times New Roman" w:cs="Times New Roman"/>
          <w:b/>
          <w:bCs/>
          <w:kern w:val="36"/>
          <w:sz w:val="48"/>
          <w:szCs w:val="48"/>
          <w:lang w:eastAsia="pl-PL"/>
        </w:rPr>
        <w:t xml:space="preserve"> </w:t>
      </w:r>
    </w:p>
    <w:p w:rsidR="002833D3" w:rsidRPr="00993839" w:rsidRDefault="002833D3" w:rsidP="002833D3">
      <w:pPr>
        <w:numPr>
          <w:ilvl w:val="0"/>
          <w:numId w:val="1"/>
        </w:numPr>
        <w:spacing w:after="0" w:line="240" w:lineRule="auto"/>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Die in diesen Verordnungen verwendeten Definitionen bedeuten: </w:t>
      </w:r>
    </w:p>
    <w:p w:rsidR="002833D3" w:rsidRPr="00993839" w:rsidRDefault="002833D3" w:rsidP="002833D3">
      <w:pPr>
        <w:numPr>
          <w:ilvl w:val="1"/>
          <w:numId w:val="1"/>
        </w:numPr>
        <w:spacing w:after="0" w:line="240" w:lineRule="auto"/>
        <w:ind w:left="729"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PRICING</w:t>
      </w:r>
      <w:r w:rsidRPr="00993839">
        <w:rPr>
          <w:rFonts w:ascii="Calibri" w:eastAsia="Times New Roman" w:hAnsi="Calibri" w:cs="Calibri"/>
          <w:sz w:val="20"/>
          <w:szCs w:val="20"/>
          <w:lang w:val="de-DE" w:eastAsia="pl-PL"/>
        </w:rPr>
        <w:t xml:space="preserve"> - Preise um die Funktionalität der Webseite auf der Website verwenden bezahlt: www.etransporty.pl/cennik. </w:t>
      </w:r>
    </w:p>
    <w:p w:rsidR="002833D3" w:rsidRPr="00993839" w:rsidRDefault="002833D3" w:rsidP="002833D3">
      <w:pPr>
        <w:numPr>
          <w:ilvl w:val="1"/>
          <w:numId w:val="1"/>
        </w:numPr>
        <w:spacing w:after="0" w:line="240" w:lineRule="auto"/>
        <w:ind w:left="738" w:firstLine="0"/>
        <w:jc w:val="both"/>
        <w:rPr>
          <w:rFonts w:ascii="Calibri" w:eastAsia="Times New Roman" w:hAnsi="Calibri" w:cs="Calibri"/>
          <w:b/>
          <w:bCs/>
          <w:sz w:val="20"/>
          <w:szCs w:val="20"/>
          <w:lang w:val="de-DE" w:eastAsia="pl-PL"/>
        </w:rPr>
      </w:pPr>
      <w:r w:rsidRPr="00993839">
        <w:rPr>
          <w:rFonts w:ascii="Calibri" w:eastAsia="Times New Roman" w:hAnsi="Calibri" w:cs="Calibri"/>
          <w:b/>
          <w:bCs/>
          <w:sz w:val="20"/>
          <w:szCs w:val="20"/>
          <w:lang w:val="de-DE" w:eastAsia="pl-PL"/>
        </w:rPr>
        <w:t xml:space="preserve">KASTEN MITTEILUNGEN - Der elektronische Dienst steht den registrierten Benutzern als Bulletin Board zur Verfügung, die ihn in der Bekanntmachung der Transportnachfrage platzieren , um mit der Zusammenarbeit zu beginnen.   </w:t>
      </w:r>
    </w:p>
    <w:p w:rsidR="002833D3" w:rsidRPr="00993839" w:rsidRDefault="002833D3" w:rsidP="002833D3">
      <w:pPr>
        <w:numPr>
          <w:ilvl w:val="1"/>
          <w:numId w:val="1"/>
        </w:numPr>
        <w:spacing w:after="0" w:line="240" w:lineRule="auto"/>
        <w:ind w:left="724"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CIVIL CODE</w:t>
      </w:r>
      <w:r w:rsidRPr="00993839">
        <w:rPr>
          <w:rFonts w:ascii="Calibri" w:eastAsia="Times New Roman" w:hAnsi="Calibri" w:cs="Calibri"/>
          <w:sz w:val="20"/>
          <w:szCs w:val="20"/>
          <w:lang w:val="de-DE" w:eastAsia="pl-PL"/>
        </w:rPr>
        <w:t xml:space="preserve"> - das Bürgerliche Gesetzbuch vom 23. April 1964 (Gesetzblatt Nr. 16, Punkt 93, in der geänderten Fassung). </w:t>
      </w:r>
    </w:p>
    <w:p w:rsidR="002833D3" w:rsidRPr="00993839" w:rsidRDefault="002833D3" w:rsidP="002833D3">
      <w:pPr>
        <w:numPr>
          <w:ilvl w:val="1"/>
          <w:numId w:val="1"/>
        </w:numPr>
        <w:spacing w:after="0" w:line="240" w:lineRule="auto"/>
        <w:ind w:left="741"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lastRenderedPageBreak/>
        <w:t>ACCOUNT</w:t>
      </w:r>
      <w:r w:rsidRPr="00993839">
        <w:rPr>
          <w:rFonts w:ascii="Calibri" w:eastAsia="Times New Roman" w:hAnsi="Calibri" w:cs="Calibri"/>
          <w:sz w:val="20"/>
          <w:szCs w:val="20"/>
          <w:lang w:val="de-DE" w:eastAsia="pl-PL"/>
        </w:rPr>
        <w:t xml:space="preserve"> - elektronischer Dienst, der mit einer individuellen E-Mail-Adresse (E-Mail-Adresse) und einem vom Dienstnutzer bereitgestellten Kennwort versehen ist; eine Reihe von Ressourcen und Funktionalitäten, die im Teleinformationssystem des Diensteanbieters verfügbar sind, in der die vom Kunden gesammelten Daten und Informationen über seine Aktivitäten gesammelt werden ; Auf der Website sind das Konto des Absenders und das Konto des Beförderers hervorzuheben. </w:t>
      </w:r>
    </w:p>
    <w:p w:rsidR="002833D3" w:rsidRPr="00993839" w:rsidRDefault="002833D3" w:rsidP="002833D3">
      <w:pPr>
        <w:numPr>
          <w:ilvl w:val="1"/>
          <w:numId w:val="1"/>
        </w:numPr>
        <w:spacing w:after="0" w:line="240" w:lineRule="auto"/>
        <w:ind w:left="729"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NEWSLETTER</w:t>
      </w:r>
      <w:r w:rsidRPr="00993839">
        <w:rPr>
          <w:rFonts w:ascii="Calibri" w:eastAsia="Times New Roman" w:hAnsi="Calibri" w:cs="Calibri"/>
          <w:sz w:val="20"/>
          <w:szCs w:val="20"/>
          <w:lang w:val="de-DE" w:eastAsia="pl-PL"/>
        </w:rPr>
        <w:t xml:space="preserve"> - Elektronischer Dienst, elektronischer Vertriebsdienst, der vom Diensteanbieter per E-Mail bereitgestellt wird, wodurch alle Empfänger des Dienstes automatisch den zyklischen Inhalt nachfolgender Ausgaben des Newsletters erhalten können , der Informationen über neue Produkte und Werbeaktionen auf der Website enthält . </w:t>
      </w:r>
    </w:p>
    <w:p w:rsidR="002833D3" w:rsidRPr="00993839" w:rsidRDefault="002833D3" w:rsidP="002833D3">
      <w:pPr>
        <w:numPr>
          <w:ilvl w:val="1"/>
          <w:numId w:val="1"/>
        </w:numPr>
        <w:spacing w:after="0" w:line="240" w:lineRule="auto"/>
        <w:ind w:left="699"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HINWEIS</w:t>
      </w:r>
      <w:r w:rsidRPr="00993839">
        <w:rPr>
          <w:rFonts w:ascii="Calibri" w:eastAsia="Times New Roman" w:hAnsi="Calibri" w:cs="Calibri"/>
          <w:sz w:val="20"/>
          <w:szCs w:val="20"/>
          <w:lang w:val="de-DE" w:eastAsia="pl-PL"/>
        </w:rPr>
        <w:t xml:space="preserve"> - alle Arten von angekündigten und der Service von ihm auf der Website setzen, unabhängig von seinem Namen, diese Ankündigung mit deren Gegenstand die Einladung in einen Kaufvertrag / Beförderungsvertrag einzutreten, von ihm in dem entsprechenden Abschnitt der Website. Anzeigen auf der Website sind nur zu Informationszwecken und ist kein Angebot ± im Sinne von Art. 66 § 1 des Bürgerlichen Gesetzbuches . </w:t>
      </w:r>
    </w:p>
    <w:p w:rsidR="002833D3" w:rsidRPr="00993839" w:rsidRDefault="002833D3" w:rsidP="002833D3">
      <w:pPr>
        <w:numPr>
          <w:ilvl w:val="1"/>
          <w:numId w:val="1"/>
        </w:numPr>
        <w:spacing w:after="0" w:line="240" w:lineRule="auto"/>
        <w:ind w:left="734"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COPYRIGHT</w:t>
      </w:r>
      <w:r w:rsidRPr="00993839">
        <w:rPr>
          <w:rFonts w:ascii="Calibri" w:eastAsia="Times New Roman" w:hAnsi="Calibri" w:cs="Calibri"/>
          <w:sz w:val="20"/>
          <w:szCs w:val="20"/>
          <w:lang w:val="de-DE" w:eastAsia="pl-PL"/>
        </w:rPr>
        <w:t xml:space="preserve"> - Gesetz über Urheberrecht und verwandte Schutzrechte vom 4. Februar 1994 (Journal of Laws Nr. 24, Punkt 83, in der geänderten Fassung) </w:t>
      </w:r>
    </w:p>
    <w:p w:rsidR="002833D3" w:rsidRPr="00993839" w:rsidRDefault="002833D3" w:rsidP="002833D3">
      <w:pPr>
        <w:numPr>
          <w:ilvl w:val="1"/>
          <w:numId w:val="1"/>
        </w:numPr>
        <w:spacing w:after="0" w:line="240" w:lineRule="auto"/>
        <w:ind w:left="747"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REGELUNGEN</w:t>
      </w:r>
      <w:r w:rsidRPr="00993839">
        <w:rPr>
          <w:rFonts w:ascii="Calibri" w:eastAsia="Times New Roman" w:hAnsi="Calibri" w:cs="Calibri"/>
          <w:sz w:val="20"/>
          <w:szCs w:val="20"/>
          <w:lang w:val="de-DE" w:eastAsia="pl-PL"/>
        </w:rPr>
        <w:t xml:space="preserve"> - diese Bestimmungen der Website. </w:t>
      </w:r>
    </w:p>
    <w:p w:rsidR="002833D3" w:rsidRPr="00993839" w:rsidRDefault="002833D3" w:rsidP="002833D3">
      <w:pPr>
        <w:numPr>
          <w:ilvl w:val="1"/>
          <w:numId w:val="1"/>
        </w:numPr>
        <w:spacing w:after="0" w:line="240" w:lineRule="auto"/>
        <w:ind w:left="691"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WEBSITE, SERVICE,</w:t>
      </w:r>
      <w:r w:rsidRPr="00993839">
        <w:rPr>
          <w:rFonts w:ascii="Calibri" w:eastAsia="Times New Roman" w:hAnsi="Calibri" w:cs="Calibri"/>
          <w:sz w:val="20"/>
          <w:szCs w:val="20"/>
          <w:lang w:val="de-DE" w:eastAsia="pl-PL"/>
        </w:rPr>
        <w:t xml:space="preserve"> </w:t>
      </w:r>
      <w:r w:rsidRPr="00993839">
        <w:rPr>
          <w:rFonts w:ascii="Calibri" w:eastAsia="Times New Roman" w:hAnsi="Calibri" w:cs="Calibri"/>
          <w:b/>
          <w:bCs/>
          <w:sz w:val="20"/>
          <w:szCs w:val="20"/>
          <w:lang w:val="de-DE" w:eastAsia="pl-PL"/>
        </w:rPr>
        <w:t>ETRANSPORTY.PL</w:t>
      </w:r>
      <w:r w:rsidRPr="00993839">
        <w:rPr>
          <w:rFonts w:ascii="Calibri" w:eastAsia="Times New Roman" w:hAnsi="Calibri" w:cs="Calibri"/>
          <w:sz w:val="20"/>
          <w:szCs w:val="20"/>
          <w:lang w:val="de-DE" w:eastAsia="pl-PL"/>
        </w:rPr>
        <w:t xml:space="preserve"> - die Website des Diensteanbieters unter den Internetadressen und http: // etransporty.pl . </w:t>
      </w:r>
    </w:p>
    <w:p w:rsidR="002833D3" w:rsidRPr="00993839" w:rsidRDefault="002833D3" w:rsidP="002833D3">
      <w:pPr>
        <w:numPr>
          <w:ilvl w:val="1"/>
          <w:numId w:val="1"/>
        </w:numPr>
        <w:spacing w:after="0" w:line="240" w:lineRule="auto"/>
        <w:ind w:left="689"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ELEKTRONISCHER SERVICE</w:t>
      </w:r>
      <w:r w:rsidRPr="00993839">
        <w:rPr>
          <w:rFonts w:ascii="Calibri" w:eastAsia="Times New Roman" w:hAnsi="Calibri" w:cs="Calibri"/>
          <w:sz w:val="20"/>
          <w:szCs w:val="20"/>
          <w:lang w:val="de-DE" w:eastAsia="pl-PL"/>
        </w:rPr>
        <w:t xml:space="preserve"> - ein Service, der dem Kunden auf elektronischem Wege über die Website gemäß den Bestimmungen des Service Providers zur Verfügung gestellt wird. </w:t>
      </w:r>
    </w:p>
    <w:p w:rsidR="002833D3" w:rsidRPr="00993839" w:rsidRDefault="002833D3" w:rsidP="002833D3">
      <w:pPr>
        <w:numPr>
          <w:ilvl w:val="1"/>
          <w:numId w:val="1"/>
        </w:numPr>
        <w:spacing w:after="0" w:line="240" w:lineRule="auto"/>
        <w:ind w:left="737"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SERVICE-BENUTZER</w:t>
      </w:r>
      <w:r w:rsidRPr="00993839">
        <w:rPr>
          <w:rFonts w:ascii="Calibri" w:eastAsia="Times New Roman" w:hAnsi="Calibri" w:cs="Calibri"/>
          <w:sz w:val="20"/>
          <w:szCs w:val="20"/>
          <w:lang w:val="de-DE" w:eastAsia="pl-PL"/>
        </w:rPr>
        <w:t xml:space="preserve"> - (1) eine natürliche Person mit voller Rechtsfähigkeit; (2) juristische Person; oder (3) eine Organisationseinheit ohne Rechtspersönlichkeit, deren Recht rechtsfähig ist; - Nutzung der elektronischen Dienste von Etransporty.pl oder beabsichtigt, diese zu nutzen . </w:t>
      </w:r>
    </w:p>
    <w:p w:rsidR="002833D3" w:rsidRPr="00993839" w:rsidRDefault="002833D3" w:rsidP="002833D3">
      <w:pPr>
        <w:numPr>
          <w:ilvl w:val="1"/>
          <w:numId w:val="1"/>
        </w:numPr>
        <w:spacing w:after="0" w:line="240" w:lineRule="auto"/>
        <w:ind w:left="691"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DIENSTLEISTER</w:t>
      </w:r>
      <w:r w:rsidRPr="00993839">
        <w:rPr>
          <w:rFonts w:ascii="Calibri" w:eastAsia="Times New Roman" w:hAnsi="Calibri" w:cs="Calibri"/>
          <w:sz w:val="20"/>
          <w:szCs w:val="20"/>
          <w:lang w:val="de-DE" w:eastAsia="pl-PL"/>
        </w:rPr>
        <w:t xml:space="preserve"> - </w:t>
      </w:r>
      <w:r w:rsidRPr="00993839">
        <w:rPr>
          <w:rFonts w:ascii="Calibri" w:eastAsia="Times New Roman" w:hAnsi="Calibri" w:cs="Calibri"/>
          <w:b/>
          <w:bCs/>
          <w:sz w:val="20"/>
          <w:szCs w:val="20"/>
          <w:lang w:val="de-DE" w:eastAsia="pl-PL"/>
        </w:rPr>
        <w:t>P2 POLEN COMPANY MIT</w:t>
      </w:r>
      <w:r w:rsidRPr="00993839">
        <w:rPr>
          <w:rFonts w:ascii="Calibri" w:eastAsia="Times New Roman" w:hAnsi="Calibri" w:cs="Calibri"/>
          <w:sz w:val="20"/>
          <w:szCs w:val="20"/>
          <w:lang w:val="de-DE" w:eastAsia="pl-PL"/>
        </w:rPr>
        <w:t xml:space="preserve"> BEGRENZTER VERANTWORTUNG mit Sitz in Trzebownisko (Adresse: Trzebownisko 4, 36-001 Trzebownisko), eingetragen im Unternehmerregister des nationalen Gerichts Register Nr. 0000621434; Registrierungsgericht, in dem die Unterlagen des Unternehmens aufbewahrt werden: Amtsgericht in Rzeszów, XII-Handelsabteilung des Landesgerichtsregisters, NIP-Nummer: 7941822123 und REGON: 364610423, E-Mail-Adresse: biuro@etransporty.pl. </w:t>
      </w:r>
    </w:p>
    <w:p w:rsidR="002833D3" w:rsidRPr="00993839" w:rsidRDefault="002833D3" w:rsidP="002833D3">
      <w:pPr>
        <w:numPr>
          <w:ilvl w:val="1"/>
          <w:numId w:val="1"/>
        </w:numPr>
        <w:spacing w:after="0" w:line="240" w:lineRule="auto"/>
        <w:ind w:left="797"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ACT ON CONSUMER RIGHTS, ACT</w:t>
      </w:r>
      <w:r w:rsidRPr="00993839">
        <w:rPr>
          <w:rFonts w:ascii="Calibri" w:eastAsia="Times New Roman" w:hAnsi="Calibri" w:cs="Calibri"/>
          <w:sz w:val="20"/>
          <w:szCs w:val="20"/>
          <w:lang w:val="de-DE" w:eastAsia="pl-PL"/>
        </w:rPr>
        <w:t xml:space="preserve"> - Gesetz vom 30. Mai 2014 über Rechte der Verbraucher ( </w:t>
      </w:r>
      <w:r w:rsidRPr="00993839">
        <w:rPr>
          <w:rFonts w:ascii="Calibri" w:eastAsia="Times New Roman" w:hAnsi="Calibri" w:cs="Calibri"/>
          <w:b/>
          <w:bCs/>
          <w:sz w:val="20"/>
          <w:szCs w:val="20"/>
          <w:lang w:val="de-DE" w:eastAsia="pl-PL"/>
        </w:rPr>
        <w:t>Gesetzblatt</w:t>
      </w:r>
      <w:r w:rsidRPr="00993839">
        <w:rPr>
          <w:rFonts w:ascii="Calibri" w:eastAsia="Times New Roman" w:hAnsi="Calibri" w:cs="Calibri"/>
          <w:sz w:val="20"/>
          <w:szCs w:val="20"/>
          <w:lang w:val="de-DE" w:eastAsia="pl-PL"/>
        </w:rPr>
        <w:t xml:space="preserve"> 2014, Punkt 827, in der jeweils </w:t>
      </w:r>
      <w:r w:rsidRPr="00993839">
        <w:rPr>
          <w:rFonts w:ascii="Calibri" w:eastAsia="Times New Roman" w:hAnsi="Calibri" w:cs="Calibri"/>
          <w:b/>
          <w:bCs/>
          <w:sz w:val="20"/>
          <w:szCs w:val="20"/>
          <w:lang w:val="de-DE" w:eastAsia="pl-PL"/>
        </w:rPr>
        <w:t>geltenden</w:t>
      </w:r>
      <w:r w:rsidRPr="00993839">
        <w:rPr>
          <w:rFonts w:ascii="Calibri" w:eastAsia="Times New Roman" w:hAnsi="Calibri" w:cs="Calibri"/>
          <w:sz w:val="20"/>
          <w:szCs w:val="20"/>
          <w:lang w:val="de-DE" w:eastAsia="pl-PL"/>
        </w:rPr>
        <w:t xml:space="preserve"> Fassung). </w:t>
      </w:r>
    </w:p>
    <w:p w:rsidR="002833D3" w:rsidRPr="00993839" w:rsidRDefault="002833D3" w:rsidP="002833D3">
      <w:pPr>
        <w:numPr>
          <w:ilvl w:val="1"/>
          <w:numId w:val="1"/>
        </w:numPr>
        <w:spacing w:line="240" w:lineRule="auto"/>
        <w:ind w:left="747" w:firstLine="0"/>
        <w:jc w:val="both"/>
        <w:rPr>
          <w:rFonts w:ascii="Calibri" w:eastAsia="Times New Roman" w:hAnsi="Calibri" w:cs="Calibri"/>
          <w:sz w:val="20"/>
          <w:szCs w:val="20"/>
          <w:lang w:val="de-DE" w:eastAsia="pl-PL"/>
        </w:rPr>
      </w:pPr>
      <w:r w:rsidRPr="00993839">
        <w:rPr>
          <w:rFonts w:ascii="Calibri" w:eastAsia="Times New Roman" w:hAnsi="Calibri" w:cs="Calibri"/>
          <w:b/>
          <w:bCs/>
          <w:sz w:val="20"/>
          <w:szCs w:val="20"/>
          <w:lang w:val="de-DE" w:eastAsia="pl-PL"/>
        </w:rPr>
        <w:t>SEARCHER</w:t>
      </w:r>
      <w:r w:rsidRPr="00993839">
        <w:rPr>
          <w:rFonts w:ascii="Calibri" w:eastAsia="Times New Roman" w:hAnsi="Calibri" w:cs="Calibri"/>
          <w:sz w:val="20"/>
          <w:szCs w:val="20"/>
          <w:lang w:val="de-DE" w:eastAsia="pl-PL"/>
        </w:rPr>
        <w:t xml:space="preserve"> - kostenloser elektronischer Service, der allen Kunden zur Verfügung steht, einer auf der Website befindlichen Suchmaschine, die die Suche nach Anzeigen ermöglicht im Service Intern etowym enthalten.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3)</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ALLGEMEINE BEDINGUNGEN FÜR DIE</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VERWENDUNG</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VON</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ETRANSPORTY.PL</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numPr>
          <w:ilvl w:val="0"/>
          <w:numId w:val="2"/>
        </w:numPr>
        <w:spacing w:after="0" w:line="240" w:lineRule="auto"/>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Die Plattform wurde erstellt Etransporty.pl und zu erleichtern Empfänger zum Posten, Durchsuchen und Durchsuchen von Werbeanzeigen im Bereich der weit verbreiteten Transportdienstleistungsbranche . </w:t>
      </w:r>
    </w:p>
    <w:p w:rsidR="002833D3" w:rsidRPr="00993839" w:rsidRDefault="002833D3" w:rsidP="002833D3">
      <w:pPr>
        <w:numPr>
          <w:ilvl w:val="0"/>
          <w:numId w:val="2"/>
        </w:numPr>
        <w:spacing w:after="0" w:line="240" w:lineRule="auto"/>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Die Ankündigungen auf der Website dienen nur zu Informationszwecken und stellen kein Angebot im Sinne von Kunst dar. 66 § 1 des Bürgerlichen Gesetzbuches. Der Abschluss eines Transportvertrages dient immer der Kontaktaufnahme mit dem Kunden - dem Inserenten, der sich bereits außerhalb der Website befindet, und um Angaben von Interessenten zu machen. Der Inhaber der Website ist nicht der Autor der von seinen Kunden auf der Website eingestellten Nachrichten. Die Website erlaubt ihren Kunden auch nicht, einen Vertrag über die Nutzung der in der Annonce enthaltenen Dienstleistungen oder Produkte abzuschließen . </w:t>
      </w:r>
    </w:p>
    <w:p w:rsidR="002833D3" w:rsidRPr="002833D3" w:rsidRDefault="002833D3" w:rsidP="002833D3">
      <w:pPr>
        <w:numPr>
          <w:ilvl w:val="0"/>
          <w:numId w:val="2"/>
        </w:numPr>
        <w:spacing w:after="0"/>
        <w:ind w:left="306" w:firstLine="0"/>
        <w:jc w:val="both"/>
        <w:rPr>
          <w:rFonts w:ascii="Calibri" w:eastAsia="Times New Roman" w:hAnsi="Calibri" w:cs="Calibri"/>
          <w:sz w:val="20"/>
          <w:szCs w:val="20"/>
          <w:lang w:eastAsia="pl-PL"/>
        </w:rPr>
      </w:pPr>
      <w:r w:rsidRPr="00993839">
        <w:rPr>
          <w:rFonts w:ascii="Calibri" w:eastAsia="Times New Roman" w:hAnsi="Calibri" w:cs="Calibri"/>
          <w:sz w:val="20"/>
          <w:szCs w:val="20"/>
          <w:lang w:val="de-DE" w:eastAsia="pl-PL"/>
        </w:rPr>
        <w:t xml:space="preserve">Der Servicebenutzer ist verpflichtet , die Website im Einklang mit den Gesetzen und der Moral unter Beachtung der Persönlichkeitsrechte und Urheberrechte und des geistigen Eigentums des Serviceanbieters und Dritter zu nutzen. Der Dienstleistungsempfänger ist verpflichtet, Daten einzugeben, die dem tatsächlichen Zustand entsprechen. </w:t>
      </w:r>
      <w:r w:rsidRPr="002833D3">
        <w:rPr>
          <w:rFonts w:ascii="Calibri" w:eastAsia="Times New Roman" w:hAnsi="Calibri" w:cs="Calibri"/>
          <w:sz w:val="20"/>
          <w:szCs w:val="20"/>
          <w:lang w:eastAsia="pl-PL"/>
        </w:rPr>
        <w:t xml:space="preserve">Dem Empfänger ist es untersagt, rechtswidrige Inhalte bereitzustellen. </w:t>
      </w:r>
    </w:p>
    <w:p w:rsidR="002833D3" w:rsidRPr="00993839" w:rsidRDefault="002833D3" w:rsidP="002833D3">
      <w:pPr>
        <w:numPr>
          <w:ilvl w:val="0"/>
          <w:numId w:val="2"/>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Technische Voraussetzungen für die Zusammenarbeit mit dem vom Diensteanbieter verwendeten IKT-System: (1) Computer, Laptop oder andere Multimediageräte mit Internetzugang; (2) Zugang zu elektronischer Post; (3) Internetbrowser: Mozilla Firefox Version 17.0 und höher oder Internet Explorer Version 10.0 und höher, Opera Version 12.0 und höher, Google Chrome Version 23.0. und höher, Safari </w:t>
      </w:r>
      <w:r w:rsidRPr="00993839">
        <w:rPr>
          <w:rFonts w:ascii="Calibri" w:eastAsia="Times New Roman" w:hAnsi="Calibri" w:cs="Calibri"/>
          <w:sz w:val="20"/>
          <w:szCs w:val="20"/>
          <w:lang w:val="de-DE" w:eastAsia="pl-PL"/>
        </w:rPr>
        <w:lastRenderedPageBreak/>
        <w:t xml:space="preserve">Version 5.0 und höher, Microsoft Edge-Version 25.10586.0.0 und höher; (4) empfohlene Mindestbildschirmauflösung: 1024x768; (5) Aktivieren von Cookies und Javascript- Unterstützung im Webbrowser . </w:t>
      </w:r>
    </w:p>
    <w:p w:rsidR="002833D3" w:rsidRPr="00993839" w:rsidRDefault="002833D3" w:rsidP="002833D3">
      <w:pPr>
        <w:numPr>
          <w:ilvl w:val="0"/>
          <w:numId w:val="2"/>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Der Administrator der personenbezogenen Daten, die auf der Website im Zusammenhang mit der Umsetzung der Bestimmungen dieser Bestimmungen verarbeitet werden, ist der Diensteanbieter. Personenbezogene Daten werden zu Zwecken im Rahmen und auf der Grundlage der Grundsätze und Grundsätze verarbeitet, die in </w:t>
      </w:r>
      <w:r w:rsidRPr="00993839">
        <w:rPr>
          <w:rFonts w:ascii="Calibri" w:eastAsia="Times New Roman" w:hAnsi="Calibri" w:cs="Calibri"/>
          <w:b/>
          <w:bCs/>
          <w:sz w:val="20"/>
          <w:szCs w:val="20"/>
          <w:lang w:val="de-DE" w:eastAsia="pl-PL"/>
        </w:rPr>
        <w:t>der</w:t>
      </w:r>
      <w:r w:rsidRPr="00993839">
        <w:rPr>
          <w:rFonts w:ascii="Calibri" w:eastAsia="Times New Roman" w:hAnsi="Calibri" w:cs="Calibri"/>
          <w:sz w:val="20"/>
          <w:szCs w:val="20"/>
          <w:lang w:val="de-DE" w:eastAsia="pl-PL"/>
        </w:rPr>
        <w:t xml:space="preserve"> auf der Website veröffentlichten </w:t>
      </w:r>
      <w:r w:rsidRPr="00993839">
        <w:rPr>
          <w:rFonts w:ascii="Calibri" w:eastAsia="Times New Roman" w:hAnsi="Calibri" w:cs="Calibri"/>
          <w:b/>
          <w:bCs/>
          <w:sz w:val="20"/>
          <w:szCs w:val="20"/>
          <w:lang w:val="de-DE" w:eastAsia="pl-PL"/>
        </w:rPr>
        <w:t>Datenschutzerklärung</w:t>
      </w:r>
      <w:r w:rsidRPr="00993839">
        <w:rPr>
          <w:rFonts w:ascii="Calibri" w:eastAsia="Times New Roman" w:hAnsi="Calibri" w:cs="Calibri"/>
          <w:sz w:val="20"/>
          <w:szCs w:val="20"/>
          <w:lang w:val="de-DE" w:eastAsia="pl-PL"/>
        </w:rPr>
        <w:t xml:space="preserve"> dargelegt sind . Die Datenschutzrichtlinie enthält in erster Linie Regeln für die Verarbeitung personenbezogener Daten durch den Administrator auf der Website, einschließlich Grundlage, Zweck und Umfang der Verarbeitung personenbezogener Daten und der Rechte der betroffenen Personen sowie Informationen zur Verwendung von Cookies und Analysetools auf der Website . Nutzung der Website In ähnlicher Weise ist die Bereitstellung personenbezogener Daten durch den Benutzer oder den Kunden, die die Website nutzen, ebenfalls freiwillig, vorbehaltlich der Ausnahmen, die in der Datenschutzerklärung angegeben sind (Vertragsabschluss und gesetzliche Verpflichtungen des Diensteanbieters) . </w:t>
      </w:r>
    </w:p>
    <w:p w:rsidR="002833D3" w:rsidRPr="00993839" w:rsidRDefault="002833D3" w:rsidP="002833D3">
      <w:pPr>
        <w:numPr>
          <w:ilvl w:val="0"/>
          <w:numId w:val="2"/>
        </w:numPr>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Der Dienstleister hält sich an Kunst. 14 Abs. 1 des Gesetzes über elektronische Dienste vom 18. Juli 2002 (Journal of Laws von 2002, Nr. 144, Punkt 1204, in der geänderten Fassung), wonach: </w:t>
      </w:r>
      <w:r w:rsidRPr="00993839">
        <w:rPr>
          <w:rFonts w:ascii="Calibri" w:eastAsia="Times New Roman" w:hAnsi="Calibri" w:cs="Calibri"/>
          <w:i/>
          <w:iCs/>
          <w:sz w:val="20"/>
          <w:szCs w:val="20"/>
          <w:lang w:val="de-DE" w:eastAsia="pl-PL"/>
        </w:rPr>
        <w:t>es haftet nicht für gespeicherte Daten, wer auch immer die Ressourcen des ICT-Systems für die Speicherung zur Verfügung stellt Die Daten</w:t>
      </w:r>
      <w:r w:rsidRPr="00993839">
        <w:rPr>
          <w:rFonts w:ascii="Calibri" w:eastAsia="Times New Roman" w:hAnsi="Calibri" w:cs="Calibri"/>
          <w:sz w:val="20"/>
          <w:szCs w:val="20"/>
          <w:lang w:val="de-DE" w:eastAsia="pl-PL"/>
        </w:rPr>
        <w:t xml:space="preserve"> </w:t>
      </w:r>
      <w:r w:rsidRPr="00993839">
        <w:rPr>
          <w:rFonts w:ascii="Calibri" w:eastAsia="Times New Roman" w:hAnsi="Calibri" w:cs="Calibri"/>
          <w:i/>
          <w:iCs/>
          <w:sz w:val="20"/>
          <w:szCs w:val="20"/>
          <w:lang w:val="de-DE" w:eastAsia="pl-PL"/>
        </w:rPr>
        <w:t>des</w:t>
      </w:r>
      <w:r w:rsidRPr="00993839">
        <w:rPr>
          <w:rFonts w:ascii="Calibri" w:eastAsia="Times New Roman" w:hAnsi="Calibri" w:cs="Calibri"/>
          <w:sz w:val="20"/>
          <w:szCs w:val="20"/>
          <w:lang w:val="de-DE" w:eastAsia="pl-PL"/>
        </w:rPr>
        <w:t xml:space="preserve"> </w:t>
      </w:r>
      <w:r w:rsidRPr="00993839">
        <w:rPr>
          <w:rFonts w:ascii="Calibri" w:eastAsia="Times New Roman" w:hAnsi="Calibri" w:cs="Calibri"/>
          <w:i/>
          <w:iCs/>
          <w:sz w:val="20"/>
          <w:szCs w:val="20"/>
          <w:lang w:val="de-DE" w:eastAsia="pl-PL"/>
        </w:rPr>
        <w:t>Empfängers sind nicht über die Rechtswidrigkeit von Daten oder verwandten Aktivitäten informiert. Wenn Sie eine offizielle Benachrichtigung erhalten oder eine zuverlässige Nachricht über die Rechtswidrigkeit von Daten oder verwandten Aktivitäten erhalten, wird der Zugriff auf diese Daten unverzüglich verhindert</w:t>
      </w:r>
      <w:r w:rsidRPr="00993839">
        <w:rPr>
          <w:rFonts w:ascii="Calibri" w:eastAsia="Times New Roman" w:hAnsi="Calibri" w:cs="Calibri"/>
          <w:sz w:val="20"/>
          <w:szCs w:val="20"/>
          <w:lang w:val="de-DE" w:eastAsia="pl-PL"/>
        </w:rPr>
        <w:t xml:space="preserve"> .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4)</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Nutzung von</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elektronischen Dienstleistungen</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durch</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die Kunden</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 Nutzung der Website zu den in den Bestimmungen festgelegten Bedingungen kann jedem Empfänger zur Verfügung gestellt werden.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Dienstempfänger kann die folgenden elektronischen Dienste auf der Website nutzen: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b/>
          <w:bCs/>
          <w:sz w:val="20"/>
          <w:szCs w:val="20"/>
          <w:lang w:val="de-DE" w:eastAsia="pl-PL"/>
        </w:rPr>
        <w:t>a.</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Anzeigen</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b/>
          <w:bCs/>
          <w:sz w:val="20"/>
          <w:szCs w:val="20"/>
          <w:lang w:val="de-DE" w:eastAsia="pl-PL"/>
        </w:rPr>
        <w:t>Marktplatz.</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b/>
          <w:bCs/>
          <w:sz w:val="20"/>
          <w:szCs w:val="20"/>
          <w:lang w:val="de-DE" w:eastAsia="pl-PL"/>
        </w:rPr>
        <w:t>b.</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Konto.</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b/>
          <w:bCs/>
          <w:sz w:val="20"/>
          <w:szCs w:val="20"/>
          <w:lang w:val="de-DE" w:eastAsia="pl-PL"/>
        </w:rPr>
        <w:t>c.</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Newsletter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b/>
          <w:bCs/>
          <w:sz w:val="20"/>
          <w:szCs w:val="20"/>
          <w:lang w:val="de-DE" w:eastAsia="pl-PL"/>
        </w:rPr>
        <w:t>d.</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Suchmaschine.</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Eine detaillierte Beschreibung der elektronischen Dienste und der Regeln für deren Betrieb ist auf der Website verfügbar.</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4.</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Dienstleister ist verpflichtet, elektronische Dienstleistungen ohne Mängel zu erbringen.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5.</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Zugriff auf die Website und das Anzeigen von Bestellungen sind kostenlos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6.</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Platzieren einer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Transportanzeige, Transportangebot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Sie ist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grundsätzlich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in Form einer Zahlung eines Abonnements zu den in der Preisliste angegebenen Bedingungen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zahlbar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Um eine Anzeige zu veröffentlichen, muss ein Konto erstellt werden.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Während des ersten Zeitraums beträgt die Gebühr 0 PLN.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7.</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 Verwendung von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Ads Exchange umfasst das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Durchsuchen und Durchsuchen von verfügbaren Werbeanzeigen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sowie das Hinzufügen neuer Anzeigen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Um der Services Exchange eine Anzeige hinzuzufügen, müssen Sie die Bedingungen für die Schaltung von Anzeigen einhalten, die in Punkt 5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Bestimmungen beschrieben sind.</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8.</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 Website zeichnet sich durch ein Konto für Rundfunkveranstalter und ein Konto für Netzbetreiber aus.</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9.</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Nutzung des Kontos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ist es möglich</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sz w:val="20"/>
          <w:szCs w:val="20"/>
          <w:lang w:val="de-DE" w:eastAsia="pl-PL"/>
        </w:rPr>
        <w:t>nach insgesamt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vier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aufeinander folgenden Schritten durch 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Kunden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(1) den Typ des Kontos auszuwählen;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Ausfüllen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des Registrierungsformulars,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Klicken auf das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Feld</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Registrieren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und (4)</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Bestätigen der Registrierung durch eine an die angegebene E-Mail-Adresse gesendete Nachricht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Im Anmeldeformular müssen vom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Service-Empfänger folgende Informationen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bereitgestellt werden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Vor- und Nachname,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Adresse des Wohnsitzes (Straße, Hausnummer, Wohnungsnummer, Postleitzahl, Ort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Provinz</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E-Mail-Adresse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Telefonnummer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und Passwort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Wenn Sie sich für "Konto" entscheiden, bin ich ein Fachmann: Es ist erforderlich, Ihre Spezialisierungs- und Steueridentifikationsnummer anzugeben.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10.</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Im Falle eines Kontos für Spediteure - um das Konto zu aktivieren, muss zur Aktivierung der angegebenen Daten eine Aktivierungsübergabe in Höhe von 1 PLN gesendet werden.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Datenüberprüfung erfolgt innerhalb von 48 Stunden.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lastRenderedPageBreak/>
        <w:t>11.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Verwendung des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Newsletters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Es ist möglich, eine E-Mail-Adresse auf der Website anzugeben und auf das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Aktionsfeld zu</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klicken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Dienstempfänger kann jederzeit 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Newsletter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ohne Angabe von Gründen ablehnen,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indem er eine entsprechende Anfrage an den Diensteanbieter sendet, beispielsweise per E-Mail an die folgende Adresse: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biuro@etransporty.pl</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 Nutzung von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SearchWark</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ist kostenlos und erfordert keine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Kontoerstellung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b/>
          <w:bCs/>
          <w:sz w:val="20"/>
          <w:szCs w:val="20"/>
          <w:lang w:val="de-DE" w:eastAsia="pl-PL"/>
        </w:rPr>
        <w:t>Die Verwendung der Suchmaschine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beginnt mit dem Übergang zu der entsprechenden Registerkarte, die auf der Website verfügbar ist. Geben Sie den Suchbegriff ein und klicken Sie auf das Aktionsfeld.</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Verwendung der Suchmaschine ist einmalig und endet nach der Verwendung.</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14.</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Dienstempfänger hat jederzeit die Möglichkeit,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das Konto</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ohne Angabe von Gründen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zu</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löschen (Rücktritt vom Konto), indem er eine entsprechende Anfrage an den Dienstanbieter sendet,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beispielsweise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per E-Mail an die folgende Adresse: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biuro@etransporty.pl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5)</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BEDINGUNGEN FÜR</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DIE VERWENDUNG</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ADVERTISEMENTS</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Eine der Möglichkeiten eines Kontos auf der Website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Sie sind</w:t>
      </w:r>
      <w:r w:rsidRPr="00993839">
        <w:rPr>
          <w:rFonts w:ascii="Times New Roman" w:eastAsia="Times New Roman" w:hAnsi="Times New Roman" w:cs="Times New Roman"/>
          <w:sz w:val="36"/>
          <w:szCs w:val="36"/>
          <w:lang w:val="de-DE" w:eastAsia="pl-PL"/>
        </w:rPr>
        <w:t xml:space="preserve"> </w:t>
      </w:r>
      <w:r w:rsidRPr="00993839">
        <w:rPr>
          <w:rFonts w:eastAsia="Times New Roman" w:cstheme="minorHAnsi"/>
          <w:sz w:val="20"/>
          <w:szCs w:val="20"/>
          <w:lang w:val="de-DE" w:eastAsia="pl-PL"/>
        </w:rPr>
        <w:t>die Platzierung von Anzeigen, die dann auf der Website für alle Besucher der Webseite angezeigt. Die Platzierung der Ankündigung ist mithilfe des auf der Website verfügbaren Anzeigenformulars möglich. Sie können sie auch ausfüllen, nachdem Sie sich bei Ihrem Konto auf der Website angemeldet haben . Je nach Art der Ankündigung müssen Sie die erforderlichen Daten in Form einer obligatorischen Ankündigung angeben und auf das Aktionsfeld klicken . Die Ankündigung wird auf der Website veröffentlicht automatisch später nicht als innerhalb von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24 Stunden Klicks Feld Aktion.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Mit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Stornierung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Anzeige ist zu den in der Preisliste und</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auf der Website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angegebenen Bedingungen zu</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zahlen,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bevor die kostenpflichtigen Funktionen der Werbung genutzt werden.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b.</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 Gebühr für die Nutzung der kostenpflichtigen Funktionen von Anzeigen kann in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Form eines Abonnements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bezahlt werden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Höhe der Gebühren und deren Typen sind in der Preisliste und auf der Website der Website angegeben, bevor die kostenpflichtigen Funktionen der Werbung genutzt werden.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c.</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Zugang zu bezahlten Funktionalitäten der Werbung ist nach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Zahlung des Abonnements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durch den Kunden möglich.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Zugang zu kostenpflichtigen Funktionen wird vom Dienstanbieter innerhalb von 48 Stunden nach dem Zahlungsdatum aktiviert.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Kunde ist verpflichtet, die Zahlung unverzüglich, spätestens jedoch innerhalb von 7 Tagen, zu leisten.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d.</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Dienstanbieter bietet die folgenden Zahlungsmethoden an: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1418" w:hanging="28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und.</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Elektronische Zahlungen über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Dotpay.pl - DOTPAY COMPANY mit beschränkter Haftung mit Sitz in Krakau, Ul.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Wielicka 72, 30-552 Kraków, eingetragen im Register der Unternehmer des nationalen Gerichtsregisters unter der Nummer KRS 0000700791 vom Amtsgericht für Krakau - Śródmieście in Krakau, 11. Handelsabteilung, mit den NIP 6342661860 und REGON 240770255, mit einem Stammkapital von 4.000.000,00 PLN Summe beigetragen.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Nutzer, der die Werbung platziert,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ist verpflichtet, auf der Website nur echte, verlässliche und nicht irreführende Informationen zu veröffentlichen.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Nutzer, der die Anzeige platziert, ist verpflichtet, sachliche, klare, verständliche, verlässliche und nicht irreführende Informationen zu dem Thema und den Bestimmungen der Bekanntmachung zu veröffentlichen.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Platzierung einer Anzeige darf nicht gegen die allgemein geltenden Gesetze oder die Rechte Dritter verstoßen.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Ankündigung sollte die tatsächliche Absicht des Kunden widerspiegeln.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Ankündigung, ihr Gegenstand und Inhalt sollten im Einklang mit dem Gesetz und der Moral stehen, insbesondere hinsichtlich der Persönlichkeitsrechte und Urheberrechte und des geistigen Eigentums des Diensteanbieters, anderer Dienstnutzer und Dritter.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In Anhang Nr. 1</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Bestimmungen sind die Gegenstände und Dienstleistungen aufgeführt, die nicht Gegenstand von Bekanntmachungen auf der Website sein können oder in Bezug auf die entsprechende Beschränkungen eingeführt werden, die nicht gegen die Bestimmungen des allgemein geltenden Rechts verstoßen, sofern diese Bestimmungen zusätzliche Beschränkungen oder Verbote einführen .</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4.</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Dienstleistungsempfänger ist verpflichtet, die Anzeige in der für eine bestimmte Art von Werbung geeigneten Kategorie und in polnischer Sprache zu platzieren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5.</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Servicebenutzer ist verpflichtet,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keine rechtswidrigen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Inhalte sowie Werbung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Werbung oder kommerzielle Informationen zu veröffentlichen, die die Nutzung von mit der Website konkurrierenden Diensten sowie Website-Adressen, -Namen und -Logos dieser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Werbung (einschließlich deren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Entfernung)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fördern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b/>
          <w:bCs/>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Internet</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sz w:val="20"/>
          <w:szCs w:val="20"/>
          <w:lang w:val="de-DE" w:eastAsia="pl-PL"/>
        </w:rPr>
        <w:t>Dienste.</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lastRenderedPageBreak/>
        <w:t>6)</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KONTAKT</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MIT</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ETRANSPORTY.PL</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line="240" w:lineRule="auto"/>
        <w:ind w:left="142"/>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Aktuelle wichtigste Form der Kommunikation vom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Service Provider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ist</w:t>
      </w:r>
      <w:r w:rsidRPr="00993839">
        <w:rPr>
          <w:rFonts w:ascii="Times New Roman" w:eastAsia="Times New Roman" w:hAnsi="Times New Roman" w:cs="Times New Roman"/>
          <w:sz w:val="36"/>
          <w:szCs w:val="36"/>
          <w:lang w:val="de-DE" w:eastAsia="pl-PL"/>
        </w:rPr>
        <w:t xml:space="preserve"> </w:t>
      </w:r>
      <w:r w:rsidRPr="00993839">
        <w:rPr>
          <w:rFonts w:eastAsia="Times New Roman" w:cstheme="minorHAnsi"/>
          <w:sz w:val="20"/>
          <w:szCs w:val="20"/>
          <w:lang w:val="de-DE" w:eastAsia="pl-PL"/>
        </w:rPr>
        <w:t>die elektronische Post (E-Mail: biuro@etransporty.pl) und traditionelle Post (Trzebownisko 4, 36-001 Trzebownisko), über die Sie NIACE uns Informationen über die Verwendung von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Etransporty.pl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ersetzen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Kunden können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auch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für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andere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rechtlich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akzeptable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Wege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kontaktieren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7)</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BESCHWERDEN</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ÜBER</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ETRANSPORTY.PL</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Beschwerden bezüglich der Durchführung und Ausführung des außerhalb der Website bereits geschlossenen Beförderungsvertrages sind an den verantwortlichen Beförderer / die zuständige Stelle zu richten - an die Adresse, die dem Dienstleistungsempfänger beim Abschluss des Vertrages angegeben wurde.</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Beschwerden im Zusammenhang mit dem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Betrieb der Website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biuro@etransporty.pl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oder schriftlich an folgende Adresse: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Sie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können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zum Beispiel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durch elektronische Post (E-Mail)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beantragen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Trzebownisko 4, 36-001 Trzebownisko.</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Wir empfehlen, in der Beschreibung der Beschwerde Folgendes anzugeben: (1) Informationen und Umstände in Bezug auf den Gegenstand der Beschwerde, insbesondere Art und Zeitpunkt des Auftretens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Unregelmäßigkeit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Ihre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Forderung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und (3) Kontaktdaten des Beschwerdeführers - dies erleichtert und beschleunigt die Prüfung der Beschwerde durch 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Diensteanbieter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im vorstehenden Satz genannten Anforderungen stellen lediglich Empfehlungen dar und haben keinen Einfluss auf die Wirksamkeit von Beschwerden, die ohne die empfohlene Beschreibung der Beschwerde eingereicht wurden.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4.</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Wir werden Ihre Beschwerde unverzüglich, spätestens innerhalb von 14 Kalendertagen nach dem Datum der Einreichung, beantworten.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Im Falle von Verbrauchern bedeutet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Reaktion auf das oben genannte Datum, dass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Diensteanbieter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Beschwerde für berechtigt hielt.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w:t>
      </w:r>
    </w:p>
    <w:p w:rsidR="002833D3" w:rsidRPr="002833D3" w:rsidRDefault="002833D3" w:rsidP="002833D3">
      <w:pPr>
        <w:spacing w:line="240" w:lineRule="auto"/>
        <w:jc w:val="both"/>
        <w:outlineLvl w:val="0"/>
        <w:rPr>
          <w:rFonts w:ascii="Times New Roman" w:eastAsia="Times New Roman" w:hAnsi="Times New Roman" w:cs="Times New Roman"/>
          <w:b/>
          <w:bCs/>
          <w:kern w:val="36"/>
          <w:sz w:val="48"/>
          <w:szCs w:val="48"/>
          <w:lang w:eastAsia="pl-PL"/>
        </w:rPr>
      </w:pPr>
      <w:r w:rsidRPr="002833D3">
        <w:rPr>
          <w:rFonts w:ascii="Calibri" w:eastAsia="Times New Roman" w:hAnsi="Calibri" w:cs="Calibri"/>
          <w:b/>
          <w:bCs/>
          <w:color w:val="385623"/>
          <w:kern w:val="36"/>
          <w:sz w:val="28"/>
          <w:szCs w:val="28"/>
          <w:lang w:eastAsia="pl-PL"/>
        </w:rPr>
        <w:t>8)</w:t>
      </w:r>
      <w:r w:rsidRPr="002833D3">
        <w:rPr>
          <w:rFonts w:ascii="Times New Roman" w:eastAsia="Times New Roman" w:hAnsi="Times New Roman" w:cs="Times New Roman"/>
          <w:b/>
          <w:bCs/>
          <w:kern w:val="36"/>
          <w:sz w:val="48"/>
          <w:szCs w:val="48"/>
          <w:lang w:eastAsia="pl-PL"/>
        </w:rPr>
        <w:t xml:space="preserve"> </w:t>
      </w:r>
      <w:r w:rsidRPr="002833D3">
        <w:rPr>
          <w:rFonts w:ascii="Times New Roman" w:eastAsia="Times New Roman" w:hAnsi="Times New Roman" w:cs="Times New Roman"/>
          <w:b/>
          <w:bCs/>
          <w:kern w:val="36"/>
          <w:sz w:val="14"/>
          <w:szCs w:val="14"/>
          <w:lang w:eastAsia="pl-PL"/>
        </w:rPr>
        <w:t xml:space="preserve">       </w:t>
      </w:r>
      <w:r w:rsidRPr="002833D3">
        <w:rPr>
          <w:rFonts w:ascii="Calibri" w:eastAsia="Times New Roman" w:hAnsi="Calibri" w:cs="Calibri"/>
          <w:b/>
          <w:bCs/>
          <w:color w:val="385623"/>
          <w:kern w:val="36"/>
          <w:sz w:val="28"/>
          <w:szCs w:val="28"/>
          <w:lang w:eastAsia="pl-PL"/>
        </w:rPr>
        <w:t>RÜCKTRITT VON DER VEREINBARUNG</w:t>
      </w:r>
      <w:r w:rsidRPr="002833D3">
        <w:rPr>
          <w:rFonts w:ascii="Times New Roman" w:eastAsia="Times New Roman" w:hAnsi="Times New Roman" w:cs="Times New Roman"/>
          <w:b/>
          <w:bCs/>
          <w:kern w:val="36"/>
          <w:sz w:val="48"/>
          <w:szCs w:val="48"/>
          <w:lang w:eastAsia="pl-PL"/>
        </w:rPr>
        <w:t xml:space="preserve"> </w:t>
      </w:r>
    </w:p>
    <w:p w:rsidR="002833D3" w:rsidRPr="00993839" w:rsidRDefault="002833D3" w:rsidP="002833D3">
      <w:pPr>
        <w:numPr>
          <w:ilvl w:val="0"/>
          <w:numId w:val="3"/>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Dieser Abschnitt der Bestimmungen gilt nur für Kunden , die Verbraucher sind. </w:t>
      </w:r>
    </w:p>
    <w:p w:rsidR="002833D3" w:rsidRPr="00993839" w:rsidRDefault="002833D3" w:rsidP="002833D3">
      <w:pPr>
        <w:numPr>
          <w:ilvl w:val="0"/>
          <w:numId w:val="3"/>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Das Recht, von einem Fernabsatzvertrag zurückzutreten, wird dem Verbraucher in Bezug auf Verträge </w:t>
      </w:r>
      <w:r w:rsidRPr="00993839">
        <w:rPr>
          <w:rFonts w:ascii="Calibri" w:eastAsia="Times New Roman" w:hAnsi="Calibri" w:cs="Calibri"/>
          <w:b/>
          <w:bCs/>
          <w:sz w:val="20"/>
          <w:szCs w:val="20"/>
          <w:lang w:val="de-DE" w:eastAsia="pl-PL"/>
        </w:rPr>
        <w:t>(1) über die Erbringung von Dienstleistungen</w:t>
      </w:r>
      <w:r w:rsidRPr="00993839">
        <w:rPr>
          <w:rFonts w:ascii="Calibri" w:eastAsia="Times New Roman" w:hAnsi="Calibri" w:cs="Calibri"/>
          <w:sz w:val="20"/>
          <w:szCs w:val="20"/>
          <w:lang w:val="de-DE" w:eastAsia="pl-PL"/>
        </w:rPr>
        <w:t xml:space="preserve"> nicht eingeräumt </w:t>
      </w:r>
      <w:r w:rsidRPr="00993839">
        <w:rPr>
          <w:rFonts w:ascii="Calibri" w:eastAsia="Times New Roman" w:hAnsi="Calibri" w:cs="Calibri"/>
          <w:b/>
          <w:bCs/>
          <w:sz w:val="20"/>
          <w:szCs w:val="20"/>
          <w:lang w:val="de-DE" w:eastAsia="pl-PL"/>
        </w:rPr>
        <w:t>, wenn der Diensteanbieter die Dienstleistung mit der ausdrücklichen Zustimmung des Verbrauchers vollzogen hat, der vor der Bestimmung informiert wurde, dass er sein Recht auf Rücktritt vom Vertrag verliert</w:t>
      </w:r>
      <w:r w:rsidRPr="00993839">
        <w:rPr>
          <w:rFonts w:ascii="Calibri" w:eastAsia="Times New Roman" w:hAnsi="Calibri" w:cs="Calibri"/>
          <w:sz w:val="20"/>
          <w:szCs w:val="20"/>
          <w:lang w:val="de-DE" w:eastAsia="pl-PL"/>
        </w:rPr>
        <w:t xml:space="preserve"> ; (2) bei dem der Gegenstand der Dienstleistung ein nicht vorgefertigter Gegenstand ist , der gemäß den Spezifikationen eines Verbrauchers hergestellt wurde oder zur Befriedigung seiner individuellen Bedürfnisse dient; ( 4 ) für die Lieferung von digitalen Inhalten, die nicht auf einem materiellen Datenträger aufgezeichnet sind, wenn die Leistung mit der ausdrücklichen Zustimmung des Verbrauchers vor Ablauf der Frist zum Rücktritt vom Vertrag und nach Unterrichtung des Verkäufers über den Verlust des Rücktrittsrechts begann . </w:t>
      </w:r>
    </w:p>
    <w:p w:rsidR="002833D3" w:rsidRPr="00993839" w:rsidRDefault="002833D3" w:rsidP="002833D3">
      <w:pPr>
        <w:numPr>
          <w:ilvl w:val="0"/>
          <w:numId w:val="3"/>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Vorbehaltlich Punkt 8 sek . 2 </w:t>
      </w:r>
      <w:r w:rsidR="00993839" w:rsidRPr="00993839">
        <w:rPr>
          <w:rFonts w:ascii="Calibri" w:eastAsia="Times New Roman" w:hAnsi="Calibri" w:cs="Calibri"/>
          <w:sz w:val="20"/>
          <w:szCs w:val="20"/>
          <w:lang w:val="de-DE" w:eastAsia="pl-PL"/>
        </w:rPr>
        <w:t>Vorschriften</w:t>
      </w:r>
      <w:r w:rsidRPr="00993839">
        <w:rPr>
          <w:rFonts w:ascii="Calibri" w:eastAsia="Times New Roman" w:hAnsi="Calibri" w:cs="Calibri"/>
          <w:sz w:val="20"/>
          <w:szCs w:val="20"/>
          <w:lang w:val="de-DE" w:eastAsia="pl-PL"/>
        </w:rPr>
        <w:t xml:space="preserve">ein Verbraucher, der einen Vertrag mit einem Abstand hat, kann innerhalb von 14 Kalendertagen von ihm zurückzutreten , ohne Angabe von Gründen und ohne Kosten. </w:t>
      </w:r>
    </w:p>
    <w:p w:rsidR="002833D3" w:rsidRPr="00993839" w:rsidRDefault="002833D3" w:rsidP="002833D3">
      <w:pPr>
        <w:numPr>
          <w:ilvl w:val="0"/>
          <w:numId w:val="3"/>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Zur Wahrung der Widerrufsfrist reicht es aus, vor Ablauf eine Erklärung zu übersenden. Die Rücktrittserklärung kann z. B. schriftlich erfolgen an: Trzebownisko 4, 36-001 Trzebownisko oder in elektronischer Form per E-Mail an folgende Adresse: biuro@etransporty.pl . </w:t>
      </w:r>
    </w:p>
    <w:p w:rsidR="002833D3" w:rsidRPr="00993839" w:rsidRDefault="002833D3" w:rsidP="002833D3">
      <w:pPr>
        <w:numPr>
          <w:ilvl w:val="0"/>
          <w:numId w:val="3"/>
        </w:numPr>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Die Frist für den Rücktritt vom Vertrag beginnt mit dem Vertrag, durch den der Dienstleister den Gegenstand herausgibt und verpflichtet ist, sein Eigentum zu übertragen - vom Besitz der Ware durch den Verbraucher oder einen anderen Dritten als den Beförderer bei einem Vertrag, der (1 ) umfasst viele Dinge, die einzeln, in Gruppen oder in Teilen geliefert werden - vom Besitz des letzten Gegenstandes, der letzten Partei oder eines Teils oder (2) besteht es darin, regelmäßig Gegenstände für einen bestimmten Zeitraum zu liefern - vom ersten Besitz. Bei anderen Verträgen beginnt die Widerrufsfrist mit dem Datum des Vertragsabschlusses. </w:t>
      </w:r>
    </w:p>
    <w:p w:rsidR="002833D3" w:rsidRPr="00993839" w:rsidRDefault="002833D3" w:rsidP="002833D3">
      <w:pPr>
        <w:jc w:val="both"/>
        <w:outlineLvl w:val="0"/>
        <w:rPr>
          <w:rFonts w:ascii="Times New Roman" w:eastAsia="Times New Roman" w:hAnsi="Times New Roman" w:cs="Times New Roman"/>
          <w:b/>
          <w:bCs/>
          <w:kern w:val="36"/>
          <w:sz w:val="28"/>
          <w:szCs w:val="28"/>
          <w:lang w:val="de-DE" w:eastAsia="pl-PL"/>
        </w:rPr>
      </w:pPr>
      <w:r w:rsidRPr="00993839">
        <w:rPr>
          <w:rFonts w:ascii="Calibri" w:eastAsia="Times New Roman" w:hAnsi="Calibri" w:cs="Calibri"/>
          <w:b/>
          <w:bCs/>
          <w:color w:val="385623"/>
          <w:kern w:val="36"/>
          <w:sz w:val="28"/>
          <w:szCs w:val="28"/>
          <w:lang w:val="de-DE" w:eastAsia="pl-PL"/>
        </w:rPr>
        <w:lastRenderedPageBreak/>
        <w:t>9)</w:t>
      </w:r>
      <w:r w:rsidRPr="00993839">
        <w:rPr>
          <w:rFonts w:ascii="Times New Roman" w:eastAsia="Times New Roman" w:hAnsi="Times New Roman" w:cs="Times New Roman"/>
          <w:b/>
          <w:bCs/>
          <w:kern w:val="36"/>
          <w:sz w:val="28"/>
          <w:szCs w:val="2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AUSSERGEWÖHNLICHE VERFAHREN ZUR EINSTELLUNG VON BESCHWERDEN UND UNTERSUCHUNGSANFORDERUNGEN UND ZUGELASSREGELN ZU DEN VERFAHREN ZU DEN VERFAHREN</w:t>
      </w:r>
      <w:r w:rsidRPr="00993839">
        <w:rPr>
          <w:rFonts w:ascii="Times New Roman" w:eastAsia="Times New Roman" w:hAnsi="Times New Roman" w:cs="Times New Roman"/>
          <w:b/>
          <w:bCs/>
          <w:kern w:val="36"/>
          <w:sz w:val="28"/>
          <w:szCs w:val="28"/>
          <w:lang w:val="de-DE" w:eastAsia="pl-PL"/>
        </w:rPr>
        <w:t xml:space="preserve"> </w:t>
      </w:r>
    </w:p>
    <w:p w:rsidR="002833D3" w:rsidRPr="00993839" w:rsidRDefault="002833D3" w:rsidP="002833D3">
      <w:pPr>
        <w:numPr>
          <w:ilvl w:val="0"/>
          <w:numId w:val="4"/>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Ausführliche Informationen über die Möglichkeit des Kunden, die außergerichtliche Methode zur Bearbeitung von Beschwerden und zur Durchsetzung von Ansprüchen sowie die Zugangsregeln zu diesen Verfahren zu nutzen, sind auf der Website des Amtes für Wettbewerb und Verbraucherschutz unter folgender </w:t>
      </w:r>
      <w:hyperlink r:id="rId5" w:history="1">
        <w:r w:rsidRPr="00993839">
          <w:rPr>
            <w:rFonts w:ascii="Calibri" w:eastAsia="Times New Roman" w:hAnsi="Calibri" w:cs="Calibri"/>
            <w:color w:val="0563C1"/>
            <w:sz w:val="20"/>
            <w:szCs w:val="20"/>
            <w:u w:val="single"/>
            <w:lang w:val="de-DE" w:eastAsia="pl-PL"/>
          </w:rPr>
          <w:t>Adresse</w:t>
        </w:r>
      </w:hyperlink>
      <w:r w:rsidRPr="00993839">
        <w:rPr>
          <w:rFonts w:ascii="Calibri" w:eastAsia="Times New Roman" w:hAnsi="Calibri" w:cs="Calibri"/>
          <w:sz w:val="20"/>
          <w:szCs w:val="20"/>
          <w:lang w:val="de-DE" w:eastAsia="pl-PL"/>
        </w:rPr>
        <w:t xml:space="preserve"> abrufbar: </w:t>
      </w:r>
      <w:hyperlink r:id="rId6" w:history="1">
        <w:r w:rsidRPr="00993839">
          <w:rPr>
            <w:rFonts w:ascii="Calibri" w:eastAsia="Times New Roman" w:hAnsi="Calibri" w:cs="Calibri"/>
            <w:color w:val="0563C1"/>
            <w:sz w:val="20"/>
            <w:szCs w:val="20"/>
            <w:u w:val="single"/>
            <w:lang w:val="de-DE" w:eastAsia="pl-PL"/>
          </w:rPr>
          <w:t>https://uokik.gov.pl/pozasadowe_rozwiazywanie_sporow_konsumenckich.php</w:t>
        </w:r>
      </w:hyperlink>
      <w:r w:rsidRPr="00993839">
        <w:rPr>
          <w:rFonts w:ascii="Calibri" w:eastAsia="Times New Roman" w:hAnsi="Calibri" w:cs="Calibri"/>
          <w:sz w:val="20"/>
          <w:szCs w:val="20"/>
          <w:lang w:val="de-DE" w:eastAsia="pl-PL"/>
        </w:rPr>
        <w:t xml:space="preserve"> . </w:t>
      </w:r>
    </w:p>
    <w:p w:rsidR="002833D3" w:rsidRPr="00993839" w:rsidRDefault="002833D3" w:rsidP="002833D3">
      <w:pPr>
        <w:numPr>
          <w:ilvl w:val="0"/>
          <w:numId w:val="4"/>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Eine Kontaktstelle (Telefon: 22 55 60 333, E-Mail: kontakt.adr@uokik.gov.pl oder eine schriftliche Adresse: Plac Powstańców Warszawy 1, Warschau.) Er ist auch beim Präsidenten des Amtes für Wettbewerb und Verbraucherschutz tätig und hat ua die Aufgabe, diese bereitzustellen Unterstützung der Verbraucher in Angelegenheiten der außergerichtlichen Beilegung von Verbraucherrechtsstreitigkeiten . </w:t>
      </w:r>
    </w:p>
    <w:p w:rsidR="002833D3" w:rsidRPr="00993839" w:rsidRDefault="002833D3" w:rsidP="002833D3">
      <w:pPr>
        <w:numPr>
          <w:ilvl w:val="0"/>
          <w:numId w:val="4"/>
        </w:numPr>
        <w:spacing w:after="0"/>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Der Verbraucher hat die folgenden beispielhaften Möglichkeiten, außergerichtliche Beschwerde- und Rechtsbehelfslösungen zu nutzen: (1) einen Antrag auf Beilegung eines Rechtsstreits vor einem ständigen einvernehmlichen Verbrauchergericht (weitere Informationen finden Sie unter: http://www.spsk.wiih.org.pl/); (2) einen Antrag auf außergerichtliche Streitbeilegung an den Provinzinspektor der Gewerbeaufsicht (weitere Informationen auf der Website des für den Ort der wirtschaftlichen Tätigkeit des Verkäufers zuständigen Inspektors); und (3) Hilfe des (kommunalen) Verbraucher-Ombudsmanns oder der sozialen Organisation, zu deren gesetzlichen Aufgaben der Verbraucherschutz gehört (einschließlich Verbraucherverband, Verband der polnischen Verbraucher). Die Beratung erfolgt unter anderem per E-Mail an porady@dlakonsumentow.pl und an die Hotline 801 440 220 (Callcenter an Werktagen, 8:00 - 18:00 Uhr, Anrufgebühr gemäß Tarif des Betreibers). </w:t>
      </w:r>
    </w:p>
    <w:p w:rsidR="002833D3" w:rsidRPr="00993839" w:rsidRDefault="002833D3" w:rsidP="002833D3">
      <w:pPr>
        <w:numPr>
          <w:ilvl w:val="0"/>
          <w:numId w:val="4"/>
        </w:numPr>
        <w:ind w:left="306" w:firstLine="0"/>
        <w:jc w:val="both"/>
        <w:rPr>
          <w:rFonts w:ascii="Calibri" w:eastAsia="Times New Roman" w:hAnsi="Calibri" w:cs="Calibri"/>
          <w:sz w:val="20"/>
          <w:szCs w:val="20"/>
          <w:lang w:val="de-DE" w:eastAsia="pl-PL"/>
        </w:rPr>
      </w:pPr>
      <w:r w:rsidRPr="00993839">
        <w:rPr>
          <w:rFonts w:ascii="Calibri" w:eastAsia="Times New Roman" w:hAnsi="Calibri" w:cs="Calibri"/>
          <w:sz w:val="20"/>
          <w:szCs w:val="20"/>
          <w:lang w:val="de-DE" w:eastAsia="pl-PL"/>
        </w:rPr>
        <w:t xml:space="preserve">Eine Online-Plattform zur Beilegung von Streitigkeiten zwischen Verbrauchern und Unternehmern auf EU-Ebene (OS-Plattform) ist unter http://ec.europa.eu/consumers/odr verfügbar. Die ODR-Plattform ist eine interaktive und mehrsprachige Website mit einer zentralen Anlaufstelle für Verbraucher und Unternehmer, die eine außergerichtliche Beilegung einer vertraglichen Verpflichtung aus einem Online-Kaufvertrag oder Dienstleistungsvertrag suchen (weitere Informationen auf der Plattform-Website selbst oder auf der Website des Amtes für Wettbewerb und Verbraucherschutz). : </w:t>
      </w:r>
      <w:hyperlink r:id="rId7" w:history="1">
        <w:r w:rsidRPr="00993839">
          <w:rPr>
            <w:rFonts w:ascii="Calibri" w:eastAsia="Times New Roman" w:hAnsi="Calibri" w:cs="Calibri"/>
            <w:color w:val="0563C1"/>
            <w:sz w:val="20"/>
            <w:szCs w:val="20"/>
            <w:u w:val="single"/>
            <w:lang w:val="de-DE" w:eastAsia="pl-PL"/>
          </w:rPr>
          <w:t>https://uokik.gov.pl/spory_konsumenckie_faq_platforma_odr.php</w:t>
        </w:r>
      </w:hyperlink>
      <w:r w:rsidRPr="00993839">
        <w:rPr>
          <w:rFonts w:ascii="Calibri" w:eastAsia="Times New Roman" w:hAnsi="Calibri" w:cs="Calibri"/>
          <w:sz w:val="20"/>
          <w:szCs w:val="20"/>
          <w:lang w:val="de-DE" w:eastAsia="pl-PL"/>
        </w:rPr>
        <w:t xml:space="preserve"> ). </w:t>
      </w:r>
    </w:p>
    <w:p w:rsidR="002833D3" w:rsidRPr="00993839" w:rsidRDefault="002833D3" w:rsidP="002833D3">
      <w:pPr>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spacing w:line="240" w:lineRule="auto"/>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10)</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BESTIMMUNGEN ÜBER</w:t>
      </w:r>
      <w:r w:rsidRPr="00993839">
        <w:rPr>
          <w:rFonts w:ascii="Times New Roman" w:eastAsia="Times New Roman" w:hAnsi="Times New Roman" w:cs="Times New Roman"/>
          <w:b/>
          <w:bCs/>
          <w:kern w:val="36"/>
          <w:sz w:val="48"/>
          <w:szCs w:val="48"/>
          <w:lang w:val="de-DE" w:eastAsia="pl-PL"/>
        </w:rPr>
        <w:t xml:space="preserve"> </w:t>
      </w:r>
      <w:r w:rsidRPr="00993839">
        <w:rPr>
          <w:rFonts w:ascii="Calibri" w:eastAsia="Times New Roman" w:hAnsi="Calibri" w:cs="Calibri"/>
          <w:b/>
          <w:bCs/>
          <w:color w:val="385623"/>
          <w:kern w:val="36"/>
          <w:sz w:val="28"/>
          <w:szCs w:val="28"/>
          <w:lang w:val="de-DE" w:eastAsia="pl-PL"/>
        </w:rPr>
        <w:t>UNTERNEHMEN</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Dieser Abschnitt der Regeln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gilt nur für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Dienstleistungsempfänger, die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keine Verbraucher sind.</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Dienstleister ist berechtigt</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sz w:val="20"/>
          <w:szCs w:val="20"/>
          <w:lang w:val="de-DE" w:eastAsia="pl-PL"/>
        </w:rPr>
        <w:t>Inhalte vom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Kunden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gebucht zu entfernen</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sz w:val="20"/>
          <w:szCs w:val="20"/>
          <w:lang w:val="de-DE" w:eastAsia="pl-PL"/>
        </w:rPr>
        <w:t>ist kein Verbraucher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Website</w:t>
      </w:r>
      <w:r w:rsidRPr="00993839">
        <w:rPr>
          <w:rFonts w:ascii="Times New Roman" w:eastAsia="Times New Roman" w:hAnsi="Times New Roman" w:cs="Times New Roman"/>
          <w:sz w:val="36"/>
          <w:szCs w:val="36"/>
          <w:lang w:val="de-DE" w:eastAsia="pl-PL"/>
        </w:rPr>
        <w:t xml:space="preserve"> , </w:t>
      </w:r>
      <w:r w:rsidRPr="00993839">
        <w:rPr>
          <w:rFonts w:ascii="Calibri" w:eastAsia="Times New Roman" w:hAnsi="Calibri" w:cs="Calibri"/>
          <w:sz w:val="20"/>
          <w:szCs w:val="20"/>
          <w:lang w:val="de-DE" w:eastAsia="pl-PL"/>
        </w:rPr>
        <w:t>wenn sie sie mit dem Thema</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Internet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Service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Ego, falsch, ungenau, unanständig, anstößig oder verletzen die Rechte Dritter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unvereinbar erachtet.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Rücktritt eines Kunden, der kein Verbraucher aus der Nutzung der kostenpflichtigen Funktionen der Website während seiner Dauer ist, berechtigt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ihn nicht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zur Erstattung der Gebühr für den verbleibenden Zeitraum seiner Dauer.</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4.</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Diensteanbieter hat das Recht, innerhalb von 14 Kalendertagen nach Abschluss des Vertrags vom Vertrag über die Erbringung elektronischer Dienstleistungen, der mit dem Kunden, der kein Verbraucher ist, geschlossen wurde, zurückzutreten.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Ein Rücktritt vom Vertrag kann in diesem Fall ohne Angabe von Gründen erfolgen und begründet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keine Ansprüche des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Dienstnehmers, der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gegenüber dem Diensteanbieter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kein Verbraucher ist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5.</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Diensteanbieter kann dem Diensteanbieter, der nicht Verbraucher ist, eine Vereinbarung über die Erbringung elektronischer Dienste mit sofortiger Wirkung und ohne Angabe von Gründen durch Senden einer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entsprechenden Erklärung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an einen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solchen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Kunden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kündigen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6.</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Diensteanbieter ist jederzeit berechtigt, Maßnahmen zu ergreifen, um die Richtigkeit, Richtigkeit und Richtigkeit der von einem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Nichtverbraucher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bereitgestellten Informationen zu überprüfen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Im Rahmen der Verifizierung ist der Diensteanbieter unter anderem berechtigt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einen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Nicht-Verbraucher-Empfänger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lastRenderedPageBreak/>
        <w:t>anzufordern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einen Scan der Zertifikate, Zertifikate oder anderer Dokumente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zu</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senden, die für die Überprüfung erforderlich sind.</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Während der im vorstehenden Satz genannten Überprüfung ist der Diensteanbieter berechtigt, das Konto des</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Dienstempfängers, der kein Verbraucher ist,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für die Dauer der Überprüfung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zu sperren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7.</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Diensteanbieter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haftet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gegenüber dem Kunden, der kein Verbraucher ist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unabhängig von seiner Rechtsgrundlage,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nur bis zur Höhe der letzten für die Nutzung der Website gezahlten Gebühr und im Falle seines Fehlens bis zu einem Betrag von 1</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0</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0</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0</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 00 (eintausend)</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PLN.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Diensteanbieter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haftet gegenüber dem</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Kunden, der nicht Verbraucher ist,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nur für den zum Zeitpunkt des Vertragsschlusses vorhersehbaren, typischen und tatsächlich entstandenen Schaden,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ausgenommen entgangenen Gewinns.</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8.</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Der Diensteanbieter haftet nicht gegenüber dem Kunden, der kein Verbraucher ist, für Schäden und die Nichterfüllung von Verpflichtungen, die auf höhere Gewalt oder andere Gründe zurückzuführen sind, die außerhalb des Einflussbereichs des Dienstanbieters liegen.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142" w:hanging="142"/>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11)</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COPYRIGHT</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Urheberrechte und geistige Eigentumsrechte an der gesamten Website und ihren einzelnen Elementen, einschließlich der in ihrem Umfang verfügbaren Inhalte, Grafiken, Werke, Designs und Charaktere, gehören dem Dienstanbieter oder anderen autorisierten Dritten und sind durch das Urheberrecht und andere allgemein gültige Gesetze geschützt Recht.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Der der Website gewährte Schutz umfasst alle Formen ihres Ausdrucks.</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Markenzeichen des Diensteanbieters und Dritter sollten gemäß geltendem Recht verwendet werden.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142" w:hanging="142"/>
        <w:jc w:val="both"/>
        <w:outlineLvl w:val="0"/>
        <w:rPr>
          <w:rFonts w:ascii="Times New Roman" w:eastAsia="Times New Roman" w:hAnsi="Times New Roman" w:cs="Times New Roman"/>
          <w:b/>
          <w:bCs/>
          <w:kern w:val="36"/>
          <w:sz w:val="48"/>
          <w:szCs w:val="48"/>
          <w:lang w:val="de-DE" w:eastAsia="pl-PL"/>
        </w:rPr>
      </w:pPr>
      <w:r w:rsidRPr="00993839">
        <w:rPr>
          <w:rFonts w:ascii="Calibri" w:eastAsia="Times New Roman" w:hAnsi="Calibri" w:cs="Calibri"/>
          <w:b/>
          <w:bCs/>
          <w:color w:val="385623"/>
          <w:kern w:val="36"/>
          <w:sz w:val="28"/>
          <w:szCs w:val="28"/>
          <w:lang w:val="de-DE" w:eastAsia="pl-PL"/>
        </w:rPr>
        <w:t>12)</w:t>
      </w:r>
      <w:r w:rsidRPr="00993839">
        <w:rPr>
          <w:rFonts w:ascii="Times New Roman" w:eastAsia="Times New Roman" w:hAnsi="Times New Roman" w:cs="Times New Roman"/>
          <w:b/>
          <w:bCs/>
          <w:kern w:val="36"/>
          <w:sz w:val="48"/>
          <w:szCs w:val="4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SCHLUSSBESTIMMUNGEN</w:t>
      </w:r>
      <w:r w:rsidRPr="00993839">
        <w:rPr>
          <w:rFonts w:ascii="Times New Roman" w:eastAsia="Times New Roman" w:hAnsi="Times New Roman" w:cs="Times New Roman"/>
          <w:b/>
          <w:bCs/>
          <w:kern w:val="36"/>
          <w:sz w:val="48"/>
          <w:szCs w:val="48"/>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1.</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Über</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Etransporty.pl</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geschlossene</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Vereinbarungen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werden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nach polnischem und polnischem Recht abgeschlossen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2.</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Änderung von Bestimmungen - Der Diensteanbieter behält sich das Recht vor, Änderungen aus wichtigen Gründen vorzunehmen, und zwar aus wichtigen Gründen: Gesetzesänderungen;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Hinzufügen neuer elektronischer Dienste - soweit sich diese Änderungen auf die Umsetzung der Bestimmungen dieser Verordnungen auswirken.</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Die geänderten Bestimmungen sind für den Dienstleistungsempfänger verbindlich, wenn die in art.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384 und 384 [1] des Zivilgesetzbuches, dh er wurde ordnungsgemäß über die Änderungen informiert und hat den Vertrag nicht innerhalb von 14 Kalendertagen nach dem Datum der Benachrichtigung gekündigt.</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Für den Fall, dass eine Änderung der Bestimmungen zur Einführung neuer Gebühren oder zur Erhöhung der bestehenden Kunden führen würde, die Verbraucher sind, hat das Recht, vom Vertrag zurückzutreten.</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spacing w:line="240" w:lineRule="auto"/>
        <w:ind w:left="426" w:hanging="360"/>
        <w:jc w:val="both"/>
        <w:outlineLvl w:val="1"/>
        <w:rPr>
          <w:rFonts w:ascii="Times New Roman" w:eastAsia="Times New Roman" w:hAnsi="Times New Roman" w:cs="Times New Roman"/>
          <w:sz w:val="36"/>
          <w:szCs w:val="36"/>
          <w:lang w:val="de-DE" w:eastAsia="pl-PL"/>
        </w:rPr>
      </w:pPr>
      <w:r w:rsidRPr="00993839">
        <w:rPr>
          <w:rFonts w:ascii="Calibri" w:eastAsia="Times New Roman" w:hAnsi="Calibri" w:cs="Calibri"/>
          <w:sz w:val="20"/>
          <w:szCs w:val="20"/>
          <w:lang w:val="de-DE" w:eastAsia="pl-PL"/>
        </w:rPr>
        <w:t>3.</w:t>
      </w:r>
      <w:r w:rsidRPr="00993839">
        <w:rPr>
          <w:rFonts w:ascii="Times New Roman" w:eastAsia="Times New Roman" w:hAnsi="Times New Roman" w:cs="Times New Roman"/>
          <w:sz w:val="36"/>
          <w:szCs w:val="36"/>
          <w:lang w:val="de-DE" w:eastAsia="pl-PL"/>
        </w:rPr>
        <w:t xml:space="preserve"> </w:t>
      </w:r>
      <w:r w:rsidRPr="00993839">
        <w:rPr>
          <w:rFonts w:ascii="Times New Roman" w:eastAsia="Times New Roman" w:hAnsi="Times New Roman" w:cs="Times New Roman"/>
          <w:sz w:val="14"/>
          <w:szCs w:val="14"/>
          <w:lang w:val="de-DE" w:eastAsia="pl-PL"/>
        </w:rPr>
        <w:t xml:space="preserve">        </w:t>
      </w:r>
      <w:r w:rsidRPr="00993839">
        <w:rPr>
          <w:rFonts w:ascii="Calibri" w:eastAsia="Times New Roman" w:hAnsi="Calibri" w:cs="Calibri"/>
          <w:sz w:val="20"/>
          <w:szCs w:val="20"/>
          <w:lang w:val="de-DE" w:eastAsia="pl-PL"/>
        </w:rPr>
        <w:t>In Angelegenheiten, die nicht durch diese Bestimmungen geregelt sind, gelten allgemein geltende Bestimmungen des polnischen Rechts, insbesondere: das Zivilgesetzbuch;</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das Gesetz über elektronische Dienstleistungen vom 18. Juli 2002 (Journal of Laws von 2002, Nr. 144, Punkt 1204, in der geänderten Fassung);</w:t>
      </w:r>
      <w:r w:rsidRPr="00993839">
        <w:rPr>
          <w:rFonts w:ascii="Times New Roman" w:eastAsia="Times New Roman" w:hAnsi="Times New Roman" w:cs="Times New Roman"/>
          <w:sz w:val="36"/>
          <w:szCs w:val="36"/>
          <w:lang w:val="de-DE" w:eastAsia="pl-PL"/>
        </w:rPr>
        <w:t xml:space="preserve"> </w:t>
      </w:r>
      <w:r w:rsidRPr="00993839">
        <w:rPr>
          <w:rFonts w:ascii="Calibri" w:eastAsia="Times New Roman" w:hAnsi="Calibri" w:cs="Calibri"/>
          <w:sz w:val="20"/>
          <w:szCs w:val="20"/>
          <w:lang w:val="de-DE" w:eastAsia="pl-PL"/>
        </w:rPr>
        <w:t>Gesetz über Verbraucherrechte und andere einschlägige Bestimmungen des allgemein gültigen Rechts.</w:t>
      </w:r>
      <w:r w:rsidRPr="00993839">
        <w:rPr>
          <w:rFonts w:ascii="Times New Roman" w:eastAsia="Times New Roman" w:hAnsi="Times New Roman" w:cs="Times New Roman"/>
          <w:sz w:val="36"/>
          <w:szCs w:val="36"/>
          <w:lang w:val="de-DE" w:eastAsia="pl-PL"/>
        </w:rPr>
        <w:t xml:space="preserve"> </w:t>
      </w:r>
    </w:p>
    <w:p w:rsidR="002833D3" w:rsidRPr="00993839" w:rsidRDefault="002833D3" w:rsidP="002833D3">
      <w:pPr>
        <w:pBdr>
          <w:bottom w:val="single" w:sz="6" w:space="1" w:color="000000"/>
        </w:pBd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lang w:val="de-DE" w:eastAsia="pl-PL"/>
        </w:rPr>
        <w:t>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lang w:val="de-DE" w:eastAsia="pl-PL"/>
        </w:rPr>
        <w:t>Danke für das sorgfältige Lesen!</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sz w:val="20"/>
          <w:szCs w:val="20"/>
          <w:lang w:val="de-DE" w:eastAsia="pl-PL"/>
        </w:rPr>
        <w:t>Bei Fragen stehen wir Ihnen jederzeit zur Verfügung - bitte sprechen Sie uns an.</w:t>
      </w:r>
      <w:r w:rsidRPr="00993839">
        <w:rPr>
          <w:rFonts w:ascii="Times New Roman" w:eastAsia="Times New Roman" w:hAnsi="Times New Roman" w:cs="Times New Roman"/>
          <w:sz w:val="24"/>
          <w:szCs w:val="24"/>
          <w:lang w:val="de-DE" w:eastAsia="pl-PL"/>
        </w:rPr>
        <w:t xml:space="preserve"> </w:t>
      </w:r>
    </w:p>
    <w:p w:rsidR="002833D3" w:rsidRPr="00993839" w:rsidRDefault="002833D3" w:rsidP="002833D3">
      <w:pPr>
        <w:spacing w:line="240" w:lineRule="auto"/>
        <w:jc w:val="both"/>
        <w:rPr>
          <w:rFonts w:ascii="Times New Roman" w:eastAsia="Times New Roman" w:hAnsi="Times New Roman" w:cs="Times New Roman"/>
          <w:sz w:val="24"/>
          <w:szCs w:val="24"/>
          <w:lang w:val="de-DE" w:eastAsia="pl-PL"/>
        </w:rPr>
      </w:pPr>
      <w:r w:rsidRPr="00993839">
        <w:rPr>
          <w:rFonts w:ascii="Calibri" w:eastAsia="Times New Roman" w:hAnsi="Calibri" w:cs="Calibri"/>
          <w:b/>
          <w:bCs/>
          <w:lang w:val="de-DE" w:eastAsia="pl-PL"/>
        </w:rPr>
        <w:t>Wir laden Sie zur Zusammenarbeit ein,</w:t>
      </w:r>
      <w:r w:rsidRPr="00993839">
        <w:rPr>
          <w:rFonts w:ascii="Times New Roman" w:eastAsia="Times New Roman" w:hAnsi="Times New Roman" w:cs="Times New Roman"/>
          <w:sz w:val="24"/>
          <w:szCs w:val="24"/>
          <w:lang w:val="de-DE" w:eastAsia="pl-PL"/>
        </w:rPr>
        <w:t xml:space="preserve"> </w:t>
      </w:r>
    </w:p>
    <w:p w:rsidR="002833D3" w:rsidRPr="002833D3" w:rsidRDefault="002833D3" w:rsidP="002833D3">
      <w:pPr>
        <w:spacing w:line="240" w:lineRule="auto"/>
        <w:jc w:val="both"/>
        <w:rPr>
          <w:rFonts w:ascii="Times New Roman" w:eastAsia="Times New Roman" w:hAnsi="Times New Roman" w:cs="Times New Roman"/>
          <w:sz w:val="24"/>
          <w:szCs w:val="24"/>
          <w:lang w:eastAsia="pl-PL"/>
        </w:rPr>
      </w:pPr>
      <w:r w:rsidRPr="002833D3">
        <w:rPr>
          <w:rFonts w:ascii="Calibri" w:eastAsia="Times New Roman" w:hAnsi="Calibri" w:cs="Calibri"/>
          <w:b/>
          <w:bCs/>
          <w:lang w:eastAsia="pl-PL"/>
        </w:rPr>
        <w:t>Team</w:t>
      </w:r>
      <w:r w:rsidRPr="002833D3">
        <w:rPr>
          <w:rFonts w:ascii="Times New Roman" w:eastAsia="Times New Roman" w:hAnsi="Times New Roman" w:cs="Times New Roman"/>
          <w:sz w:val="24"/>
          <w:szCs w:val="24"/>
          <w:lang w:eastAsia="pl-PL"/>
        </w:rPr>
        <w:t xml:space="preserve"> </w:t>
      </w:r>
      <w:r w:rsidRPr="002833D3">
        <w:rPr>
          <w:rFonts w:ascii="Calibri" w:eastAsia="Times New Roman" w:hAnsi="Calibri" w:cs="Calibri"/>
          <w:b/>
          <w:bCs/>
          <w:lang w:eastAsia="pl-PL"/>
        </w:rPr>
        <w:t>Etransporty.pl</w:t>
      </w:r>
      <w:r w:rsidRPr="002833D3">
        <w:rPr>
          <w:rFonts w:ascii="Times New Roman" w:eastAsia="Times New Roman" w:hAnsi="Times New Roman" w:cs="Times New Roman"/>
          <w:sz w:val="24"/>
          <w:szCs w:val="24"/>
          <w:lang w:eastAsia="pl-PL"/>
        </w:rPr>
        <w:t xml:space="preserve"> </w:t>
      </w:r>
    </w:p>
    <w:p w:rsidR="002833D3" w:rsidRPr="002833D3" w:rsidRDefault="002833D3" w:rsidP="002833D3">
      <w:pPr>
        <w:spacing w:line="240" w:lineRule="auto"/>
        <w:jc w:val="both"/>
        <w:rPr>
          <w:rFonts w:ascii="Times New Roman" w:eastAsia="Times New Roman" w:hAnsi="Times New Roman" w:cs="Times New Roman"/>
          <w:sz w:val="24"/>
          <w:szCs w:val="24"/>
          <w:lang w:eastAsia="pl-PL"/>
        </w:rPr>
      </w:pPr>
      <w:r w:rsidRPr="002833D3">
        <w:rPr>
          <w:rFonts w:ascii="Times New Roman" w:eastAsia="Times New Roman" w:hAnsi="Times New Roman" w:cs="Times New Roman"/>
          <w:noProof/>
          <w:sz w:val="24"/>
          <w:szCs w:val="24"/>
          <w:lang w:eastAsia="pl-PL"/>
        </w:rPr>
        <w:lastRenderedPageBreak/>
        <mc:AlternateContent>
          <mc:Choice Requires="wps">
            <w:drawing>
              <wp:inline distT="0" distB="0" distL="0" distR="0">
                <wp:extent cx="5819775" cy="1943100"/>
                <wp:effectExtent l="0" t="0" r="0" b="0"/>
                <wp:docPr id="2" name="Prostokąt 2" descr="C: \ Users \ d \ Dropbox \ _PROJECT PROCEDURE \! Regulations Anwälte \! Standardbestimmungen \! Baners zum Hochladen in Dateien \ footerPR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977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177DA" id="Prostokąt 2" o:spid="_x0000_s1026" style="width:458.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" filled="f" stroked="f">
                <o:lock v:ext="edit" aspectratio="t"/>
                <w10:anchorlock/>
              </v:rect>
            </w:pict>
          </mc:Fallback>
        </mc:AlternateContent>
      </w:r>
    </w:p>
    <w:p w:rsidR="002833D3" w:rsidRPr="00993839" w:rsidRDefault="002833D3" w:rsidP="002833D3">
      <w:pPr>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rPr>
          <w:rFonts w:ascii="Times New Roman" w:eastAsia="Times New Roman" w:hAnsi="Times New Roman" w:cs="Times New Roman"/>
          <w:sz w:val="20"/>
          <w:szCs w:val="20"/>
          <w:lang w:val="de-DE" w:eastAsia="pl-PL"/>
        </w:rPr>
      </w:pPr>
      <w:r w:rsidRPr="00993839">
        <w:rPr>
          <w:rFonts w:ascii="Times New Roman" w:eastAsia="Times New Roman" w:hAnsi="Times New Roman" w:cs="Times New Roman"/>
          <w:sz w:val="20"/>
          <w:szCs w:val="20"/>
          <w:lang w:val="de-DE" w:eastAsia="pl-PL"/>
        </w:rPr>
        <w:br w:type="page"/>
      </w:r>
    </w:p>
    <w:p w:rsidR="002833D3" w:rsidRPr="00993839" w:rsidRDefault="002833D3" w:rsidP="002833D3">
      <w:pPr>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lastRenderedPageBreak/>
        <w:t> </w:t>
      </w:r>
    </w:p>
    <w:p w:rsidR="002833D3" w:rsidRPr="00993839" w:rsidRDefault="002833D3" w:rsidP="002833D3">
      <w:pPr>
        <w:spacing w:after="0"/>
        <w:jc w:val="both"/>
        <w:outlineLvl w:val="0"/>
        <w:rPr>
          <w:rFonts w:ascii="Times New Roman" w:eastAsia="Times New Roman" w:hAnsi="Times New Roman" w:cs="Times New Roman"/>
          <w:b/>
          <w:bCs/>
          <w:kern w:val="36"/>
          <w:sz w:val="28"/>
          <w:szCs w:val="28"/>
          <w:lang w:val="de-DE" w:eastAsia="pl-PL"/>
        </w:rPr>
      </w:pPr>
      <w:r w:rsidRPr="00993839">
        <w:rPr>
          <w:rFonts w:ascii="Calibri" w:eastAsia="Times New Roman" w:hAnsi="Calibri" w:cs="Calibri"/>
          <w:b/>
          <w:bCs/>
          <w:color w:val="385623"/>
          <w:kern w:val="36"/>
          <w:sz w:val="28"/>
          <w:szCs w:val="28"/>
          <w:lang w:val="de-DE" w:eastAsia="pl-PL"/>
        </w:rPr>
        <w:t> </w:t>
      </w:r>
    </w:p>
    <w:p w:rsidR="002833D3" w:rsidRPr="00993839" w:rsidRDefault="002833D3" w:rsidP="002833D3">
      <w:pPr>
        <w:jc w:val="both"/>
        <w:outlineLvl w:val="0"/>
        <w:rPr>
          <w:rFonts w:ascii="Times New Roman" w:eastAsia="Times New Roman" w:hAnsi="Times New Roman" w:cs="Times New Roman"/>
          <w:b/>
          <w:bCs/>
          <w:kern w:val="36"/>
          <w:sz w:val="28"/>
          <w:szCs w:val="28"/>
          <w:lang w:val="de-DE" w:eastAsia="pl-PL"/>
        </w:rPr>
      </w:pPr>
      <w:r w:rsidRPr="00993839">
        <w:rPr>
          <w:rFonts w:ascii="Calibri" w:eastAsia="Times New Roman" w:hAnsi="Calibri" w:cs="Calibri"/>
          <w:b/>
          <w:bCs/>
          <w:color w:val="385623"/>
          <w:kern w:val="36"/>
          <w:sz w:val="28"/>
          <w:szCs w:val="28"/>
          <w:lang w:val="de-DE" w:eastAsia="pl-PL"/>
        </w:rPr>
        <w:t>13)</w:t>
      </w:r>
      <w:r w:rsidRPr="00993839">
        <w:rPr>
          <w:rFonts w:ascii="Times New Roman" w:eastAsia="Times New Roman" w:hAnsi="Times New Roman" w:cs="Times New Roman"/>
          <w:b/>
          <w:bCs/>
          <w:kern w:val="36"/>
          <w:sz w:val="28"/>
          <w:szCs w:val="2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ANHANG NUMMER 1 FÜR</w:t>
      </w:r>
      <w:r w:rsidRPr="00993839">
        <w:rPr>
          <w:rFonts w:ascii="Times New Roman" w:eastAsia="Times New Roman" w:hAnsi="Times New Roman" w:cs="Times New Roman"/>
          <w:b/>
          <w:bCs/>
          <w:kern w:val="36"/>
          <w:sz w:val="28"/>
          <w:szCs w:val="28"/>
          <w:lang w:val="de-DE" w:eastAsia="pl-PL"/>
        </w:rPr>
        <w:t xml:space="preserve"> </w:t>
      </w:r>
      <w:r w:rsidRPr="00993839">
        <w:rPr>
          <w:rFonts w:ascii="Calibri" w:eastAsia="Times New Roman" w:hAnsi="Calibri" w:cs="Calibri"/>
          <w:b/>
          <w:bCs/>
          <w:color w:val="385623"/>
          <w:kern w:val="36"/>
          <w:sz w:val="28"/>
          <w:szCs w:val="28"/>
          <w:lang w:val="de-DE" w:eastAsia="pl-PL"/>
        </w:rPr>
        <w:t>VORSCHRIFTEN - BESCHRÄNKUNGEN</w:t>
      </w:r>
      <w:r w:rsidRPr="00993839">
        <w:rPr>
          <w:rFonts w:ascii="Times New Roman" w:eastAsia="Times New Roman" w:hAnsi="Times New Roman" w:cs="Times New Roman"/>
          <w:b/>
          <w:bCs/>
          <w:kern w:val="36"/>
          <w:sz w:val="28"/>
          <w:szCs w:val="28"/>
          <w:lang w:val="de-DE" w:eastAsia="pl-PL"/>
        </w:rPr>
        <w:t xml:space="preserve"> </w:t>
      </w:r>
      <w:r w:rsidRPr="00993839">
        <w:rPr>
          <w:rFonts w:ascii="Calibri" w:eastAsia="Times New Roman" w:hAnsi="Calibri" w:cs="Calibri"/>
          <w:b/>
          <w:bCs/>
          <w:color w:val="385623"/>
          <w:kern w:val="36"/>
          <w:sz w:val="28"/>
          <w:szCs w:val="28"/>
          <w:lang w:val="de-DE" w:eastAsia="pl-PL"/>
        </w:rPr>
        <w:t>DES OBJEKTS VON WERBUNGEN</w:t>
      </w:r>
      <w:r w:rsidRPr="00993839">
        <w:rPr>
          <w:rFonts w:ascii="Times New Roman" w:eastAsia="Times New Roman" w:hAnsi="Times New Roman" w:cs="Times New Roman"/>
          <w:b/>
          <w:bCs/>
          <w:kern w:val="36"/>
          <w:sz w:val="28"/>
          <w:szCs w:val="28"/>
          <w:lang w:val="de-DE" w:eastAsia="pl-PL"/>
        </w:rPr>
        <w:t xml:space="preserve"> </w:t>
      </w:r>
      <w:r w:rsidRPr="00993839">
        <w:rPr>
          <w:rFonts w:ascii="Calibri" w:eastAsia="Times New Roman" w:hAnsi="Calibri" w:cs="Calibri"/>
          <w:b/>
          <w:bCs/>
          <w:color w:val="385623"/>
          <w:kern w:val="36"/>
          <w:sz w:val="28"/>
          <w:szCs w:val="28"/>
          <w:lang w:val="de-DE" w:eastAsia="pl-PL"/>
        </w:rPr>
        <w:t>IM</w:t>
      </w:r>
      <w:r w:rsidRPr="00993839">
        <w:rPr>
          <w:rFonts w:ascii="Times New Roman" w:eastAsia="Times New Roman" w:hAnsi="Times New Roman" w:cs="Times New Roman"/>
          <w:b/>
          <w:bCs/>
          <w:kern w:val="36"/>
          <w:sz w:val="28"/>
          <w:szCs w:val="28"/>
          <w:lang w:val="de-DE" w:eastAsia="pl-PL"/>
        </w:rPr>
        <w:t xml:space="preserve"> </w:t>
      </w:r>
      <w:r w:rsidRPr="00993839">
        <w:rPr>
          <w:rFonts w:ascii="Calibri" w:eastAsia="Times New Roman" w:hAnsi="Calibri" w:cs="Calibri"/>
          <w:b/>
          <w:bCs/>
          <w:color w:val="385623"/>
          <w:kern w:val="36"/>
          <w:sz w:val="28"/>
          <w:szCs w:val="28"/>
          <w:lang w:val="de-DE" w:eastAsia="pl-PL"/>
        </w:rPr>
        <w:t>INTERNET-SERVICE</w:t>
      </w:r>
      <w:r w:rsidRPr="00993839">
        <w:rPr>
          <w:rFonts w:ascii="Times New Roman" w:eastAsia="Times New Roman" w:hAnsi="Times New Roman" w:cs="Times New Roman"/>
          <w:b/>
          <w:bCs/>
          <w:kern w:val="36"/>
          <w:sz w:val="28"/>
          <w:szCs w:val="28"/>
          <w:lang w:val="de-DE" w:eastAsia="pl-PL"/>
        </w:rPr>
        <w:t xml:space="preserve"> </w:t>
      </w:r>
    </w:p>
    <w:p w:rsidR="002833D3" w:rsidRPr="00993839" w:rsidRDefault="002833D3" w:rsidP="002833D3">
      <w:pPr>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Dieser Anhang zu den Bestimmungen der Website tauscht Gegenstände und Dienstleistungen aus, die nicht Gegenstand von Ankündigungen auf der Website sein können oder in Bezug auf die entsprechende Beschränkungen eingeführt werden, die nicht gegen die allgemein geltenden Gesetze verstoßen, sofern diese Bestimmungen zusätzliche Einschränkungen oder Einschränkungen enthalten Verbote.</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spacing w:after="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Der Gegenstand der Ankündigung auf der Website darf nicht sein: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spacing w:after="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Gegenstände, Dienstleistungen oder Fotografien (auch in digitaler Form) mit erotischen oder pornographischen Inhalten, insbesondere pornografischen Inhalten, an denen Personen unter 15 Jahren beteiligt sind, die mit Gewalt oder mit Tieren in Verbindung stehen;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Gegenstände oder Fotos (auch in digitaler Form) mit Inhalten, die Hass aus nationalen, ethnischen, rassischen oder religiösen Unterschieden oder aufgrund ihrer Konfession fordern;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Psychotrope Substanzen und Rauschmittel, insbesondere Arzneimittel, Verstärker und andere Substanzen, die als Substitute verwendet werden sollen, unabhängig davon, ob der Besitz und der Handel solcher Substanzen und Mittel gesetzlich verboten ist;</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Gegenstände, Werke, Inhalte oder Programme, die das Urheberrecht oder die Rechte des geistigen Eigentums Dritter verletzen;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Sprengstoffe und Pyrotechnik (z. B. Feuerwerkskörper, Hauben, Rauchkerzen);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Alkoholische Getränke und Tabakerzeugnisse sowie unverarbeiteter Tabak;</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Anteile an Unternehmen, Aktien, Schuldverschreibungen und anderen Wertpapieren, Forderungen, Beteiligungen an Investmentfonds, Versicherungspolicen und -produkten sowie an sonstigen Finanzinstrumenten, die als Anlageform oder Geldeinlage angeboten werden, mit Ausnahme von Wertpapieren in einer wesentlichen Form mit einem ausschließlichen Sammlerwert.</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Hierzu gehört auch Nicht-</w:t>
      </w:r>
      <w:r w:rsidR="00993839" w:rsidRPr="00993839">
        <w:rPr>
          <w:rFonts w:ascii="Calibri" w:eastAsia="Times New Roman" w:hAnsi="Calibri" w:cs="Calibri"/>
          <w:sz w:val="18"/>
          <w:szCs w:val="18"/>
          <w:lang w:val="de-DE" w:eastAsia="pl-PL"/>
        </w:rPr>
        <w:t xml:space="preserve">Kryptowährung </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(zB</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Bitcoin,</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Litecoin,</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Dogecoin</w:t>
      </w:r>
      <w:r w:rsidRPr="00993839">
        <w:rPr>
          <w:rFonts w:ascii="Times New Roman" w:eastAsia="Times New Roman" w:hAnsi="Times New Roman" w:cs="Times New Roman"/>
          <w:sz w:val="18"/>
          <w:szCs w:val="18"/>
          <w:lang w:val="de-DE" w:eastAsia="pl-PL"/>
        </w:rPr>
        <w:t xml:space="preserve"> </w:t>
      </w:r>
      <w:r w:rsidRPr="00993839">
        <w:rPr>
          <w:rFonts w:ascii="Calibri" w:eastAsia="Times New Roman" w:hAnsi="Calibri" w:cs="Calibri"/>
          <w:sz w:val="18"/>
          <w:szCs w:val="18"/>
          <w:lang w:val="de-DE" w:eastAsia="pl-PL"/>
        </w:rPr>
        <w:t>usw..), Sowie Produkte und Dienstleistungen</w:t>
      </w:r>
      <w:r w:rsidRPr="00993839">
        <w:rPr>
          <w:rFonts w:ascii="Times New Roman" w:eastAsia="Times New Roman" w:hAnsi="Times New Roman" w:cs="Times New Roman"/>
          <w:sz w:val="18"/>
          <w:szCs w:val="18"/>
          <w:lang w:val="de-DE" w:eastAsia="pl-PL"/>
        </w:rPr>
        <w:t xml:space="preserve"> im </w:t>
      </w:r>
      <w:r w:rsidRPr="00993839">
        <w:rPr>
          <w:rFonts w:ascii="Calibri" w:eastAsia="Times New Roman" w:hAnsi="Calibri" w:cs="Calibri"/>
          <w:sz w:val="18"/>
          <w:szCs w:val="18"/>
          <w:lang w:val="de-DE" w:eastAsia="pl-PL"/>
        </w:rPr>
        <w:t>Zusammenhang mit ihnen;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Arzneimittel, die auf ärztliche Verschreibung ausgestellt wurden;</w:t>
      </w:r>
      <w:r w:rsidRPr="00993839">
        <w:rPr>
          <w:rFonts w:ascii="Times New Roman" w:eastAsia="Times New Roman" w:hAnsi="Times New Roman" w:cs="Times New Roman"/>
          <w:sz w:val="18"/>
          <w:szCs w:val="18"/>
          <w:lang w:val="de-DE" w:eastAsia="pl-PL"/>
        </w:rPr>
        <w:t xml:space="preserve"> </w:t>
      </w:r>
    </w:p>
    <w:p w:rsidR="002833D3" w:rsidRPr="002833D3"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eastAsia="pl-PL"/>
        </w:rPr>
      </w:pPr>
      <w:r w:rsidRPr="002833D3">
        <w:rPr>
          <w:rFonts w:ascii="Calibri" w:eastAsia="Times New Roman" w:hAnsi="Calibri" w:cs="Calibri"/>
          <w:sz w:val="18"/>
          <w:szCs w:val="18"/>
          <w:lang w:eastAsia="pl-PL"/>
        </w:rPr>
        <w:t>Menschliche oder tierische Organe;</w:t>
      </w:r>
      <w:r w:rsidRPr="002833D3">
        <w:rPr>
          <w:rFonts w:ascii="Times New Roman" w:eastAsia="Times New Roman" w:hAnsi="Times New Roman" w:cs="Times New Roman"/>
          <w:sz w:val="18"/>
          <w:szCs w:val="18"/>
          <w:lang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Lebende oder to</w:t>
      </w:r>
      <w:bookmarkStart w:id="0" w:name="_GoBack"/>
      <w:bookmarkEnd w:id="0"/>
      <w:r w:rsidRPr="00993839">
        <w:rPr>
          <w:rFonts w:ascii="Calibri" w:eastAsia="Times New Roman" w:hAnsi="Calibri" w:cs="Calibri"/>
          <w:sz w:val="18"/>
          <w:szCs w:val="18"/>
          <w:lang w:val="de-DE" w:eastAsia="pl-PL"/>
        </w:rPr>
        <w:t>te Tierproben (und Teile oder Derivate davon) der Arten, die in den derzeit geltenden Anhängen A bis D der Verordnung (EG) Nr. 338/97 des Rates vom 9. Dezember 1996 zum Schutz von wildlebenden Tier- und Wildtierarten aufgeführt sind Flora durch Regulierung des Handels;</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Waffen und Munition, für deren Besitz oder Umsatz eine ordnungsgemäße Genehmigung oder Registrierung erforderlich ist, sowie Gaswerfer einschließlich Pfefferspray, unabhängig davon, ob deren Besitz oder Handel gesetzlich eingeschränkt ist;</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numPr>
          <w:ilvl w:val="0"/>
          <w:numId w:val="5"/>
        </w:numPr>
        <w:spacing w:after="0" w:line="276" w:lineRule="auto"/>
        <w:ind w:left="510" w:firstLine="0"/>
        <w:jc w:val="both"/>
        <w:rPr>
          <w:rFonts w:ascii="Times New Roman" w:eastAsia="Times New Roman" w:hAnsi="Times New Roman" w:cs="Times New Roman"/>
          <w:sz w:val="18"/>
          <w:szCs w:val="18"/>
          <w:lang w:val="de-DE" w:eastAsia="pl-PL"/>
        </w:rPr>
      </w:pPr>
      <w:r w:rsidRPr="00993839">
        <w:rPr>
          <w:rFonts w:ascii="Calibri" w:eastAsia="Times New Roman" w:hAnsi="Calibri" w:cs="Calibri"/>
          <w:sz w:val="18"/>
          <w:szCs w:val="18"/>
          <w:lang w:val="de-DE" w:eastAsia="pl-PL"/>
        </w:rPr>
        <w:t>Hunde und Katzen, die außerhalb ihrer Zucht- oder Zuchtorte vermarktet werden, und Tiere, die keinen Stammbaum oder keine Geburtsurkunde haben.</w:t>
      </w:r>
      <w:r w:rsidRPr="00993839">
        <w:rPr>
          <w:rFonts w:ascii="Times New Roman" w:eastAsia="Times New Roman" w:hAnsi="Times New Roman" w:cs="Times New Roman"/>
          <w:sz w:val="18"/>
          <w:szCs w:val="18"/>
          <w:lang w:val="de-DE" w:eastAsia="pl-PL"/>
        </w:rPr>
        <w:t xml:space="preserve"> </w:t>
      </w:r>
    </w:p>
    <w:p w:rsidR="002833D3" w:rsidRPr="00993839" w:rsidRDefault="002833D3" w:rsidP="002833D3">
      <w:pPr>
        <w:rPr>
          <w:rFonts w:ascii="Times New Roman" w:eastAsia="Times New Roman" w:hAnsi="Times New Roman" w:cs="Times New Roman"/>
          <w:sz w:val="20"/>
          <w:szCs w:val="20"/>
          <w:lang w:val="de-DE" w:eastAsia="pl-PL"/>
        </w:rPr>
      </w:pPr>
      <w:r w:rsidRPr="00993839">
        <w:rPr>
          <w:rFonts w:ascii="Times New Roman" w:eastAsia="Times New Roman" w:hAnsi="Times New Roman" w:cs="Times New Roman"/>
          <w:sz w:val="20"/>
          <w:szCs w:val="20"/>
          <w:lang w:val="de-DE" w:eastAsia="pl-PL"/>
        </w:rPr>
        <w:br w:type="page"/>
      </w:r>
    </w:p>
    <w:p w:rsidR="002833D3" w:rsidRPr="00993839" w:rsidRDefault="002833D3" w:rsidP="002833D3">
      <w:pPr>
        <w:jc w:val="both"/>
        <w:outlineLvl w:val="0"/>
        <w:rPr>
          <w:rFonts w:ascii="Times New Roman" w:eastAsia="Times New Roman" w:hAnsi="Times New Roman" w:cs="Times New Roman"/>
          <w:b/>
          <w:bCs/>
          <w:kern w:val="36"/>
          <w:sz w:val="28"/>
          <w:szCs w:val="28"/>
          <w:lang w:val="de-DE" w:eastAsia="pl-PL"/>
        </w:rPr>
      </w:pPr>
      <w:r w:rsidRPr="00993839">
        <w:rPr>
          <w:rFonts w:ascii="Calibri" w:eastAsia="Times New Roman" w:hAnsi="Calibri" w:cs="Calibri"/>
          <w:b/>
          <w:bCs/>
          <w:color w:val="385623"/>
          <w:kern w:val="36"/>
          <w:sz w:val="28"/>
          <w:szCs w:val="28"/>
          <w:lang w:val="de-DE" w:eastAsia="pl-PL"/>
        </w:rPr>
        <w:lastRenderedPageBreak/>
        <w:t>14)</w:t>
      </w:r>
      <w:r w:rsidRPr="00993839">
        <w:rPr>
          <w:rFonts w:ascii="Times New Roman" w:eastAsia="Times New Roman" w:hAnsi="Times New Roman" w:cs="Times New Roman"/>
          <w:b/>
          <w:bCs/>
          <w:kern w:val="36"/>
          <w:sz w:val="28"/>
          <w:szCs w:val="28"/>
          <w:lang w:val="de-DE" w:eastAsia="pl-PL"/>
        </w:rPr>
        <w:t xml:space="preserve"> </w:t>
      </w:r>
      <w:r w:rsidRPr="00993839">
        <w:rPr>
          <w:rFonts w:ascii="Times New Roman" w:eastAsia="Times New Roman" w:hAnsi="Times New Roman" w:cs="Times New Roman"/>
          <w:b/>
          <w:bCs/>
          <w:kern w:val="36"/>
          <w:sz w:val="14"/>
          <w:szCs w:val="14"/>
          <w:lang w:val="de-DE" w:eastAsia="pl-PL"/>
        </w:rPr>
        <w:t xml:space="preserve">   </w:t>
      </w:r>
      <w:r w:rsidRPr="00993839">
        <w:rPr>
          <w:rFonts w:ascii="Calibri" w:eastAsia="Times New Roman" w:hAnsi="Calibri" w:cs="Calibri"/>
          <w:b/>
          <w:bCs/>
          <w:color w:val="385623"/>
          <w:kern w:val="36"/>
          <w:sz w:val="28"/>
          <w:szCs w:val="28"/>
          <w:lang w:val="de-DE" w:eastAsia="pl-PL"/>
        </w:rPr>
        <w:t>ANHANG 2 FÜR DIE VORSCHRIFTEN -</w:t>
      </w:r>
      <w:r w:rsidRPr="00993839">
        <w:rPr>
          <w:rFonts w:ascii="Times New Roman" w:eastAsia="Times New Roman" w:hAnsi="Times New Roman" w:cs="Times New Roman"/>
          <w:b/>
          <w:bCs/>
          <w:kern w:val="36"/>
          <w:sz w:val="28"/>
          <w:szCs w:val="28"/>
          <w:lang w:val="de-DE" w:eastAsia="pl-PL"/>
        </w:rPr>
        <w:t xml:space="preserve"> </w:t>
      </w:r>
      <w:r w:rsidRPr="00993839">
        <w:rPr>
          <w:rFonts w:ascii="Calibri" w:eastAsia="Times New Roman" w:hAnsi="Calibri" w:cs="Calibri"/>
          <w:b/>
          <w:bCs/>
          <w:color w:val="385623"/>
          <w:kern w:val="36"/>
          <w:sz w:val="28"/>
          <w:szCs w:val="28"/>
          <w:lang w:val="de-DE" w:eastAsia="pl-PL"/>
        </w:rPr>
        <w:t>FORMULAR DER RÜCKNAHME (ANHANG NUMMER 2 DES RECHTSAKTE DES VERBRAUCHERS)</w:t>
      </w:r>
      <w:r w:rsidRPr="00993839">
        <w:rPr>
          <w:rFonts w:ascii="Times New Roman" w:eastAsia="Times New Roman" w:hAnsi="Times New Roman" w:cs="Times New Roman"/>
          <w:b/>
          <w:bCs/>
          <w:kern w:val="36"/>
          <w:sz w:val="28"/>
          <w:szCs w:val="28"/>
          <w:lang w:val="de-DE" w:eastAsia="pl-PL"/>
        </w:rPr>
        <w:t xml:space="preserve"> </w:t>
      </w:r>
    </w:p>
    <w:p w:rsidR="002833D3" w:rsidRPr="00993839" w:rsidRDefault="002833D3" w:rsidP="002833D3">
      <w:pPr>
        <w:ind w:left="426"/>
        <w:jc w:val="center"/>
        <w:rPr>
          <w:rFonts w:ascii="Times New Roman" w:eastAsia="Times New Roman" w:hAnsi="Times New Roman" w:cs="Times New Roman"/>
          <w:sz w:val="20"/>
          <w:szCs w:val="20"/>
          <w:lang w:val="de-DE" w:eastAsia="pl-PL"/>
        </w:rPr>
      </w:pPr>
      <w:r w:rsidRPr="00993839">
        <w:rPr>
          <w:rFonts w:ascii="Calibri" w:eastAsia="Times New Roman" w:hAnsi="Calibri" w:cs="Calibri"/>
          <w:b/>
          <w:bCs/>
          <w:sz w:val="20"/>
          <w:szCs w:val="20"/>
          <w:lang w:val="de-DE" w:eastAsia="pl-PL"/>
        </w:rPr>
        <w:t>Ein Muster-Widerrufsformular</w:t>
      </w:r>
      <w:r w:rsidRPr="00993839">
        <w:rPr>
          <w:rFonts w:ascii="Times New Roman" w:eastAsia="Times New Roman" w:hAnsi="Times New Roman" w:cs="Times New Roman"/>
          <w:sz w:val="20"/>
          <w:szCs w:val="20"/>
          <w:lang w:val="de-DE" w:eastAsia="pl-PL"/>
        </w:rPr>
        <w:t xml:space="preserve"> </w:t>
      </w:r>
      <w:r w:rsidRPr="00993839">
        <w:rPr>
          <w:rFonts w:ascii="Times New Roman" w:eastAsia="Times New Roman" w:hAnsi="Times New Roman" w:cs="Times New Roman"/>
          <w:sz w:val="20"/>
          <w:szCs w:val="20"/>
          <w:lang w:val="de-DE" w:eastAsia="pl-PL"/>
        </w:rPr>
        <w:br/>
      </w:r>
      <w:r w:rsidRPr="00993839">
        <w:rPr>
          <w:rFonts w:ascii="Calibri" w:eastAsia="Times New Roman" w:hAnsi="Calibri" w:cs="Calibri"/>
          <w:i/>
          <w:iCs/>
          <w:sz w:val="20"/>
          <w:szCs w:val="20"/>
          <w:lang w:val="de-DE" w:eastAsia="pl-PL"/>
        </w:rPr>
        <w:t>(Dieses Formular sollte nur ausgefüllt und zurückgesandt werden, wenn Sie vom Vertrag zurücktreten möchten.)</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Adressat:</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center"/>
        <w:rPr>
          <w:rFonts w:ascii="Times New Roman" w:eastAsia="Times New Roman" w:hAnsi="Times New Roman" w:cs="Times New Roman"/>
          <w:sz w:val="20"/>
          <w:szCs w:val="20"/>
          <w:lang w:val="de-DE" w:eastAsia="pl-PL"/>
        </w:rPr>
      </w:pPr>
      <w:r w:rsidRPr="00993839">
        <w:rPr>
          <w:rFonts w:ascii="Calibri" w:eastAsia="Times New Roman" w:hAnsi="Calibri" w:cs="Calibri"/>
          <w:b/>
          <w:bCs/>
          <w:sz w:val="20"/>
          <w:szCs w:val="20"/>
          <w:lang w:val="de-DE" w:eastAsia="pl-PL"/>
        </w:rPr>
        <w:t>P2 POLEN EIN UNTERNEHMEN MIT BEGRENZTER HAFTUNG</w:t>
      </w:r>
      <w:r w:rsidRPr="00993839">
        <w:rPr>
          <w:rFonts w:ascii="Times New Roman" w:eastAsia="Times New Roman" w:hAnsi="Times New Roman" w:cs="Times New Roman"/>
          <w:sz w:val="20"/>
          <w:szCs w:val="20"/>
          <w:lang w:val="de-DE" w:eastAsia="pl-PL"/>
        </w:rPr>
        <w:t xml:space="preserve"> </w:t>
      </w:r>
      <w:r w:rsidRPr="00993839">
        <w:rPr>
          <w:rFonts w:ascii="Times New Roman" w:eastAsia="Times New Roman" w:hAnsi="Times New Roman" w:cs="Times New Roman"/>
          <w:sz w:val="20"/>
          <w:szCs w:val="20"/>
          <w:lang w:val="de-DE" w:eastAsia="pl-PL"/>
        </w:rPr>
        <w:br/>
      </w:r>
      <w:r w:rsidRPr="00993839">
        <w:rPr>
          <w:rFonts w:ascii="Calibri" w:eastAsia="Times New Roman" w:hAnsi="Calibri" w:cs="Calibri"/>
          <w:sz w:val="20"/>
          <w:szCs w:val="20"/>
          <w:lang w:val="de-DE" w:eastAsia="pl-PL"/>
        </w:rPr>
        <w:t>Trzebownisko 4, 36-001 Trzebownisko</w:t>
      </w:r>
      <w:r w:rsidRPr="00993839">
        <w:rPr>
          <w:rFonts w:ascii="Times New Roman" w:eastAsia="Times New Roman" w:hAnsi="Times New Roman" w:cs="Times New Roman"/>
          <w:sz w:val="20"/>
          <w:szCs w:val="20"/>
          <w:lang w:val="de-DE" w:eastAsia="pl-PL"/>
        </w:rPr>
        <w:t xml:space="preserve"> </w:t>
      </w:r>
      <w:r w:rsidRPr="00993839">
        <w:rPr>
          <w:rFonts w:ascii="Times New Roman" w:eastAsia="Times New Roman" w:hAnsi="Times New Roman" w:cs="Times New Roman"/>
          <w:sz w:val="20"/>
          <w:szCs w:val="20"/>
          <w:lang w:val="de-DE" w:eastAsia="pl-PL"/>
        </w:rPr>
        <w:br/>
      </w:r>
      <w:r w:rsidRPr="00993839">
        <w:rPr>
          <w:rFonts w:ascii="Calibri" w:eastAsia="Times New Roman" w:hAnsi="Calibri" w:cs="Calibri"/>
          <w:sz w:val="20"/>
          <w:szCs w:val="20"/>
          <w:lang w:val="de-DE" w:eastAsia="pl-PL"/>
        </w:rPr>
        <w:t>biuro@etransporty.pl</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Ja / Mein (*) hiermit informieren / informieren (*) über meinen / unseren Rücktritt vom Kaufvertrag für die folgenden Artikel (*) über die Lieferung der folgenden Artikel (*) über einen Auftrag für die folgenden Artikel (*) / für die Erbringung der folgenden Dienstleistung (*)</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Datum des Vertragsabschlusses (*) / Eingang (*)</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Vor- und Nachname des Verbrauchers</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Adresse des Verbrauchers</w:t>
      </w:r>
      <w:r w:rsidRPr="00993839">
        <w:rPr>
          <w:rFonts w:ascii="Times New Roman" w:eastAsia="Times New Roman" w:hAnsi="Times New Roman" w:cs="Times New Roman"/>
          <w:sz w:val="20"/>
          <w:szCs w:val="20"/>
          <w:lang w:val="de-DE" w:eastAsia="pl-PL"/>
        </w:rPr>
        <w:t xml:space="preserve"> </w:t>
      </w:r>
    </w:p>
    <w:p w:rsidR="002833D3" w:rsidRPr="00993839" w:rsidRDefault="002833D3" w:rsidP="002833D3">
      <w:pPr>
        <w:ind w:left="426"/>
        <w:jc w:val="both"/>
        <w:rPr>
          <w:rFonts w:ascii="Times New Roman" w:eastAsia="Times New Roman" w:hAnsi="Times New Roman" w:cs="Times New Roman"/>
          <w:sz w:val="20"/>
          <w:szCs w:val="20"/>
          <w:lang w:val="de-DE" w:eastAsia="pl-PL"/>
        </w:rPr>
      </w:pPr>
      <w:r w:rsidRPr="00993839">
        <w:rPr>
          <w:rFonts w:ascii="Calibri" w:eastAsia="Times New Roman" w:hAnsi="Calibri" w:cs="Calibri"/>
          <w:sz w:val="20"/>
          <w:szCs w:val="20"/>
          <w:lang w:val="de-DE" w:eastAsia="pl-PL"/>
        </w:rPr>
        <w:t>- Unterschrift des / der Verbraucher (nur wenn das Formular in Papierform versandt wird)</w:t>
      </w:r>
      <w:r w:rsidRPr="00993839">
        <w:rPr>
          <w:rFonts w:ascii="Times New Roman" w:eastAsia="Times New Roman" w:hAnsi="Times New Roman" w:cs="Times New Roman"/>
          <w:sz w:val="20"/>
          <w:szCs w:val="20"/>
          <w:lang w:val="de-DE" w:eastAsia="pl-PL"/>
        </w:rPr>
        <w:t xml:space="preserve"> </w:t>
      </w:r>
    </w:p>
    <w:p w:rsidR="002833D3" w:rsidRPr="002833D3" w:rsidRDefault="002833D3" w:rsidP="002833D3">
      <w:pPr>
        <w:ind w:left="426"/>
        <w:jc w:val="both"/>
        <w:rPr>
          <w:rFonts w:ascii="Times New Roman" w:eastAsia="Times New Roman" w:hAnsi="Times New Roman" w:cs="Times New Roman"/>
          <w:sz w:val="20"/>
          <w:szCs w:val="20"/>
          <w:lang w:eastAsia="pl-PL"/>
        </w:rPr>
      </w:pPr>
      <w:r w:rsidRPr="002833D3">
        <w:rPr>
          <w:rFonts w:ascii="Calibri" w:eastAsia="Times New Roman" w:hAnsi="Calibri" w:cs="Calibri"/>
          <w:sz w:val="20"/>
          <w:szCs w:val="20"/>
          <w:lang w:eastAsia="pl-PL"/>
        </w:rPr>
        <w:t>- Datum</w:t>
      </w:r>
      <w:r w:rsidRPr="002833D3">
        <w:rPr>
          <w:rFonts w:ascii="Times New Roman" w:eastAsia="Times New Roman" w:hAnsi="Times New Roman" w:cs="Times New Roman"/>
          <w:sz w:val="20"/>
          <w:szCs w:val="20"/>
          <w:lang w:eastAsia="pl-PL"/>
        </w:rPr>
        <w:t xml:space="preserve"> </w:t>
      </w:r>
    </w:p>
    <w:p w:rsidR="002833D3" w:rsidRPr="002833D3" w:rsidRDefault="002833D3" w:rsidP="002833D3">
      <w:pPr>
        <w:jc w:val="both"/>
        <w:rPr>
          <w:rFonts w:ascii="Times New Roman" w:eastAsia="Times New Roman" w:hAnsi="Times New Roman" w:cs="Times New Roman"/>
          <w:sz w:val="20"/>
          <w:szCs w:val="20"/>
          <w:lang w:eastAsia="pl-PL"/>
        </w:rPr>
      </w:pPr>
      <w:r w:rsidRPr="002833D3">
        <w:rPr>
          <w:rFonts w:ascii="Calibri" w:eastAsia="Times New Roman" w:hAnsi="Calibri" w:cs="Calibri"/>
          <w:sz w:val="20"/>
          <w:szCs w:val="20"/>
          <w:lang w:eastAsia="pl-PL"/>
        </w:rPr>
        <w:t>(*) Nichtzutreffendes streichen.</w:t>
      </w:r>
      <w:r w:rsidRPr="002833D3">
        <w:rPr>
          <w:rFonts w:ascii="Times New Roman" w:eastAsia="Times New Roman" w:hAnsi="Times New Roman" w:cs="Times New Roman"/>
          <w:sz w:val="20"/>
          <w:szCs w:val="20"/>
          <w:lang w:eastAsia="pl-PL"/>
        </w:rPr>
        <w:t xml:space="preserve"> </w:t>
      </w:r>
    </w:p>
    <w:p w:rsidR="002833D3" w:rsidRPr="002833D3" w:rsidRDefault="002833D3" w:rsidP="002833D3">
      <w:pPr>
        <w:jc w:val="both"/>
        <w:rPr>
          <w:rFonts w:ascii="Times New Roman" w:eastAsia="Times New Roman" w:hAnsi="Times New Roman" w:cs="Times New Roman"/>
          <w:sz w:val="20"/>
          <w:szCs w:val="20"/>
          <w:lang w:eastAsia="pl-PL"/>
        </w:rPr>
      </w:pPr>
      <w:r w:rsidRPr="002833D3">
        <w:rPr>
          <w:rFonts w:ascii="Calibri" w:eastAsia="Times New Roman" w:hAnsi="Calibri" w:cs="Calibri"/>
          <w:sz w:val="20"/>
          <w:szCs w:val="20"/>
          <w:lang w:eastAsia="pl-PL"/>
        </w:rPr>
        <w:t> </w:t>
      </w:r>
    </w:p>
    <w:p w:rsidR="002833D3" w:rsidRPr="002833D3" w:rsidRDefault="002833D3" w:rsidP="002833D3">
      <w:pPr>
        <w:pBdr>
          <w:bottom w:val="single" w:sz="6" w:space="1" w:color="000000"/>
        </w:pBdr>
        <w:spacing w:line="240" w:lineRule="auto"/>
        <w:jc w:val="both"/>
        <w:rPr>
          <w:rFonts w:ascii="Times New Roman" w:eastAsia="Times New Roman" w:hAnsi="Times New Roman" w:cs="Times New Roman"/>
          <w:sz w:val="24"/>
          <w:szCs w:val="24"/>
          <w:lang w:eastAsia="pl-PL"/>
        </w:rPr>
      </w:pPr>
      <w:r w:rsidRPr="002833D3">
        <w:rPr>
          <w:rFonts w:ascii="Calibri" w:eastAsia="Times New Roman" w:hAnsi="Calibri" w:cs="Calibri"/>
          <w:b/>
          <w:bCs/>
          <w:color w:val="385623"/>
          <w:sz w:val="20"/>
          <w:szCs w:val="20"/>
          <w:lang w:eastAsia="pl-PL"/>
        </w:rPr>
        <w:t> </w:t>
      </w:r>
    </w:p>
    <w:p w:rsidR="002833D3" w:rsidRPr="002833D3" w:rsidRDefault="002833D3" w:rsidP="002833D3">
      <w:pPr>
        <w:spacing w:after="0" w:line="240" w:lineRule="auto"/>
        <w:ind w:left="284"/>
        <w:jc w:val="both"/>
        <w:rPr>
          <w:rFonts w:ascii="Times New Roman" w:eastAsia="Times New Roman" w:hAnsi="Times New Roman" w:cs="Times New Roman"/>
          <w:sz w:val="24"/>
          <w:szCs w:val="24"/>
          <w:lang w:eastAsia="pl-PL"/>
        </w:rPr>
      </w:pPr>
      <w:r w:rsidRPr="002833D3">
        <w:rPr>
          <w:rFonts w:ascii="Calibri" w:eastAsia="Times New Roman" w:hAnsi="Calibri" w:cs="Calibri"/>
          <w:sz w:val="20"/>
          <w:szCs w:val="20"/>
          <w:lang w:eastAsia="pl-PL"/>
        </w:rPr>
        <w:t> </w:t>
      </w:r>
      <w:r w:rsidRPr="002833D3">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09ADA" id="Prostokąt 1" o:spid="_x0000_s1026" alt="https://translate.googleusercontent.com/image_2.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" filled="f" stroked="f">
                <o:lock v:ext="edit" aspectratio="t"/>
                <w10:anchorlock/>
              </v:rect>
            </w:pict>
          </mc:Fallback>
        </mc:AlternateContent>
      </w:r>
    </w:p>
    <w:p w:rsidR="002833D3" w:rsidRPr="002833D3" w:rsidRDefault="002833D3" w:rsidP="002833D3">
      <w:pPr>
        <w:spacing w:after="0" w:line="240" w:lineRule="auto"/>
        <w:jc w:val="right"/>
        <w:rPr>
          <w:rFonts w:ascii="Times New Roman" w:eastAsia="Times New Roman" w:hAnsi="Times New Roman" w:cs="Times New Roman"/>
          <w:sz w:val="24"/>
          <w:szCs w:val="24"/>
          <w:lang w:eastAsia="pl-PL"/>
        </w:rPr>
      </w:pPr>
      <w:r w:rsidRPr="002833D3">
        <w:rPr>
          <w:rFonts w:ascii="Calibri" w:eastAsia="Times New Roman" w:hAnsi="Calibri" w:cs="Calibri"/>
          <w:color w:val="FFFFFF"/>
          <w:sz w:val="16"/>
          <w:szCs w:val="16"/>
          <w:lang w:eastAsia="pl-PL"/>
        </w:rPr>
        <w:t>Seite</w:t>
      </w:r>
      <w:r w:rsidRPr="002833D3">
        <w:rPr>
          <w:rFonts w:ascii="Times New Roman" w:eastAsia="Times New Roman" w:hAnsi="Times New Roman" w:cs="Times New Roman"/>
          <w:sz w:val="24"/>
          <w:szCs w:val="24"/>
          <w:lang w:eastAsia="pl-PL"/>
        </w:rPr>
        <w:t xml:space="preserve"> </w:t>
      </w:r>
      <w:r w:rsidRPr="002833D3">
        <w:rPr>
          <w:rFonts w:ascii="Calibri" w:eastAsia="Times New Roman" w:hAnsi="Calibri" w:cs="Calibri"/>
          <w:color w:val="FFFFFF"/>
          <w:sz w:val="16"/>
          <w:szCs w:val="16"/>
          <w:lang w:eastAsia="pl-PL"/>
        </w:rPr>
        <w:t>1</w:t>
      </w:r>
      <w:r w:rsidRPr="002833D3">
        <w:rPr>
          <w:rFonts w:ascii="Times New Roman" w:eastAsia="Times New Roman" w:hAnsi="Times New Roman" w:cs="Times New Roman"/>
          <w:sz w:val="24"/>
          <w:szCs w:val="24"/>
          <w:lang w:eastAsia="pl-PL"/>
        </w:rPr>
        <w:t xml:space="preserve"> </w:t>
      </w:r>
      <w:r w:rsidRPr="002833D3">
        <w:rPr>
          <w:rFonts w:ascii="Calibri" w:eastAsia="Times New Roman" w:hAnsi="Calibri" w:cs="Calibri"/>
          <w:color w:val="FFFFFF"/>
          <w:sz w:val="16"/>
          <w:szCs w:val="16"/>
          <w:lang w:eastAsia="pl-PL"/>
        </w:rPr>
        <w:t>von</w:t>
      </w:r>
      <w:r w:rsidRPr="002833D3">
        <w:rPr>
          <w:rFonts w:ascii="Times New Roman" w:eastAsia="Times New Roman" w:hAnsi="Times New Roman" w:cs="Times New Roman"/>
          <w:sz w:val="24"/>
          <w:szCs w:val="24"/>
          <w:lang w:eastAsia="pl-PL"/>
        </w:rPr>
        <w:t xml:space="preserve"> </w:t>
      </w:r>
      <w:r w:rsidRPr="002833D3">
        <w:rPr>
          <w:rFonts w:ascii="Calibri" w:eastAsia="Times New Roman" w:hAnsi="Calibri" w:cs="Calibri"/>
          <w:color w:val="FFFFFF"/>
          <w:sz w:val="16"/>
          <w:szCs w:val="16"/>
          <w:lang w:eastAsia="pl-PL"/>
        </w:rPr>
        <w:t>9</w:t>
      </w:r>
      <w:r w:rsidRPr="002833D3">
        <w:rPr>
          <w:rFonts w:ascii="Times New Roman" w:eastAsia="Times New Roman" w:hAnsi="Times New Roman" w:cs="Times New Roman"/>
          <w:sz w:val="24"/>
          <w:szCs w:val="24"/>
          <w:lang w:eastAsia="pl-PL"/>
        </w:rPr>
        <w:t xml:space="preserve"> </w:t>
      </w:r>
      <w:r w:rsidRPr="002833D3">
        <w:rPr>
          <w:rFonts w:ascii="Calibri" w:eastAsia="Times New Roman" w:hAnsi="Calibri" w:cs="Calibri"/>
          <w:color w:val="FFFFFF"/>
          <w:sz w:val="16"/>
          <w:szCs w:val="16"/>
          <w:lang w:eastAsia="pl-PL"/>
        </w:rPr>
        <w:t> </w:t>
      </w:r>
    </w:p>
    <w:p w:rsidR="002833D3" w:rsidRPr="002833D3" w:rsidRDefault="002833D3" w:rsidP="002833D3">
      <w:pPr>
        <w:spacing w:after="0" w:line="240" w:lineRule="auto"/>
        <w:jc w:val="both"/>
        <w:rPr>
          <w:rFonts w:ascii="Times New Roman" w:eastAsia="Times New Roman" w:hAnsi="Times New Roman" w:cs="Times New Roman"/>
          <w:sz w:val="24"/>
          <w:szCs w:val="24"/>
          <w:lang w:eastAsia="pl-PL"/>
        </w:rPr>
      </w:pPr>
      <w:r w:rsidRPr="002833D3">
        <w:rPr>
          <w:rFonts w:ascii="Calibri" w:eastAsia="Times New Roman" w:hAnsi="Calibri" w:cs="Calibri"/>
          <w:color w:val="FFFFFF"/>
          <w:sz w:val="20"/>
          <w:szCs w:val="20"/>
          <w:lang w:eastAsia="pl-PL"/>
        </w:rPr>
        <w:t> </w:t>
      </w:r>
    </w:p>
    <w:p w:rsidR="007C5222" w:rsidRDefault="007C5222"/>
    <w:sectPr w:rsidR="007C5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41"/>
    <w:multiLevelType w:val="multilevel"/>
    <w:tmpl w:val="B504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95E60"/>
    <w:multiLevelType w:val="multilevel"/>
    <w:tmpl w:val="BF92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D3F2E"/>
    <w:multiLevelType w:val="multilevel"/>
    <w:tmpl w:val="24B6E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77222"/>
    <w:multiLevelType w:val="multilevel"/>
    <w:tmpl w:val="89CE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2578A7"/>
    <w:multiLevelType w:val="multilevel"/>
    <w:tmpl w:val="CF1A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D3"/>
    <w:rsid w:val="002833D3"/>
    <w:rsid w:val="007C5222"/>
    <w:rsid w:val="00993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EAC40-B9D4-4CFB-8BEF-BA7F23EA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283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833D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33D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833D3"/>
    <w:rPr>
      <w:rFonts w:ascii="Times New Roman" w:eastAsia="Times New Roman" w:hAnsi="Times New Roman" w:cs="Times New Roman"/>
      <w:b/>
      <w:bCs/>
      <w:sz w:val="36"/>
      <w:szCs w:val="36"/>
      <w:lang w:eastAsia="pl-PL"/>
    </w:rPr>
  </w:style>
  <w:style w:type="paragraph" w:customStyle="1" w:styleId="msonormal0">
    <w:name w:val="msonormal"/>
    <w:basedOn w:val="Normalny"/>
    <w:rsid w:val="002833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833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2833D3"/>
  </w:style>
  <w:style w:type="character" w:styleId="Hipercze">
    <w:name w:val="Hyperlink"/>
    <w:basedOn w:val="Domylnaczcionkaakapitu"/>
    <w:uiPriority w:val="99"/>
    <w:semiHidden/>
    <w:unhideWhenUsed/>
    <w:rsid w:val="002833D3"/>
    <w:rPr>
      <w:color w:val="0000FF"/>
      <w:u w:val="single"/>
    </w:rPr>
  </w:style>
  <w:style w:type="character" w:styleId="UyteHipercze">
    <w:name w:val="FollowedHyperlink"/>
    <w:basedOn w:val="Domylnaczcionkaakapitu"/>
    <w:uiPriority w:val="99"/>
    <w:semiHidden/>
    <w:unhideWhenUsed/>
    <w:rsid w:val="002833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51282">
      <w:bodyDiv w:val="1"/>
      <w:marLeft w:val="0"/>
      <w:marRight w:val="0"/>
      <w:marTop w:val="0"/>
      <w:marBottom w:val="0"/>
      <w:divBdr>
        <w:top w:val="none" w:sz="0" w:space="0" w:color="auto"/>
        <w:left w:val="none" w:sz="0" w:space="0" w:color="auto"/>
        <w:bottom w:val="none" w:sz="0" w:space="0" w:color="auto"/>
        <w:right w:val="none" w:sz="0" w:space="0" w:color="auto"/>
      </w:divBdr>
      <w:divsChild>
        <w:div w:id="201668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de&amp;u=https://uokik.gov.pl/spory_konsumenckie_faq_platforma_od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de&amp;u=https://uokik.gov.pl/pozasadowe_rozwiazywanie_sporow_konsumenckich.php" TargetMode="External"/><Relationship Id="rId5" Type="http://schemas.openxmlformats.org/officeDocument/2006/relationships/hyperlink" Target="https://translate.google.com/translate?hl=pl&amp;prev=_t&amp;sl=pl&amp;tl=de&amp;u=https://uokik.gov.pl/pozasadowe_rozwiazywanie_sporow_konsumenckich.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4530</Words>
  <Characters>27182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2019-01-02T12:15:00Z</dcterms:created>
  <dcterms:modified xsi:type="dcterms:W3CDTF">2019-01-07T14:24:00Z</dcterms:modified>
</cp:coreProperties>
</file>